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B8" w:rsidRDefault="00EC74C8" w:rsidP="00EC74C8">
      <w:pPr>
        <w:spacing w:after="0"/>
        <w:ind w:left="-90"/>
        <w:rPr>
          <w:rFonts w:asciiTheme="minorHAnsi" w:hAnsiTheme="minorHAnsi"/>
          <w:sz w:val="36"/>
          <w:szCs w:val="36"/>
        </w:rPr>
      </w:pPr>
      <w:r w:rsidRPr="009A7D25">
        <w:rPr>
          <w:rFonts w:ascii="Futura-Condensed-Normal" w:hAnsi="Futura-Condensed-Normal" w:cs="Arial"/>
          <w:b/>
          <w:bCs/>
          <w:noProof/>
          <w:sz w:val="42"/>
          <w:szCs w:val="32"/>
        </w:rPr>
        <w:drawing>
          <wp:anchor distT="0" distB="0" distL="114300" distR="114300" simplePos="0" relativeHeight="251663360" behindDoc="1" locked="0" layoutInCell="1" allowOverlap="1" wp14:anchorId="396E1252" wp14:editId="4EC1A563">
            <wp:simplePos x="0" y="0"/>
            <wp:positionH relativeFrom="margin">
              <wp:posOffset>3467100</wp:posOffset>
            </wp:positionH>
            <wp:positionV relativeFrom="paragraph">
              <wp:posOffset>0</wp:posOffset>
            </wp:positionV>
            <wp:extent cx="3276600" cy="1153795"/>
            <wp:effectExtent l="0" t="0" r="0" b="0"/>
            <wp:wrapTight wrapText="bothSides">
              <wp:wrapPolygon edited="0">
                <wp:start x="4772" y="2140"/>
                <wp:lineTo x="4019" y="3566"/>
                <wp:lineTo x="2637" y="7133"/>
                <wp:lineTo x="2637" y="8559"/>
                <wp:lineTo x="2763" y="14265"/>
                <wp:lineTo x="2888" y="15335"/>
                <wp:lineTo x="4647" y="18545"/>
                <wp:lineTo x="5274" y="19258"/>
                <wp:lineTo x="5777" y="19258"/>
                <wp:lineTo x="8791" y="18545"/>
                <wp:lineTo x="15447" y="15692"/>
                <wp:lineTo x="15321" y="14265"/>
                <wp:lineTo x="16953" y="14265"/>
                <wp:lineTo x="19088" y="11056"/>
                <wp:lineTo x="19214" y="6419"/>
                <wp:lineTo x="17581" y="5706"/>
                <wp:lineTo x="6279" y="2140"/>
                <wp:lineTo x="4772" y="21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Y-Logo-Color-White-Letters-Full-Name.png"/>
                    <pic:cNvPicPr/>
                  </pic:nvPicPr>
                  <pic:blipFill rotWithShape="1">
                    <a:blip r:embed="rId7" cstate="print">
                      <a:extLst>
                        <a:ext uri="{28A0092B-C50C-407E-A947-70E740481C1C}">
                          <a14:useLocalDpi xmlns:a14="http://schemas.microsoft.com/office/drawing/2010/main" val="0"/>
                        </a:ext>
                      </a:extLst>
                    </a:blip>
                    <a:srcRect t="32544" b="32225"/>
                    <a:stretch/>
                  </pic:blipFill>
                  <pic:spPr bwMode="auto">
                    <a:xfrm>
                      <a:off x="0" y="0"/>
                      <a:ext cx="3276600" cy="1153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sz w:val="44"/>
          <w:szCs w:val="44"/>
        </w:rPr>
        <w:t xml:space="preserve">  </w:t>
      </w:r>
      <w:r w:rsidR="0053261F">
        <w:rPr>
          <w:rFonts w:asciiTheme="minorHAnsi" w:hAnsiTheme="minorHAnsi"/>
          <w:b/>
          <w:sz w:val="44"/>
          <w:szCs w:val="44"/>
        </w:rPr>
        <w:t xml:space="preserve">  </w:t>
      </w:r>
      <w:r w:rsidR="004A0D15" w:rsidRPr="002A5751">
        <w:rPr>
          <w:rFonts w:asciiTheme="minorHAnsi" w:hAnsiTheme="minorHAnsi"/>
          <w:b/>
          <w:sz w:val="44"/>
          <w:szCs w:val="44"/>
        </w:rPr>
        <w:t>Prelude to Training Program</w:t>
      </w:r>
    </w:p>
    <w:p w:rsidR="004A0D15" w:rsidRPr="00027F37" w:rsidRDefault="0053261F" w:rsidP="00EC74C8">
      <w:pPr>
        <w:spacing w:after="0"/>
        <w:ind w:left="-90"/>
        <w:rPr>
          <w:rFonts w:asciiTheme="minorHAnsi" w:hAnsiTheme="minorHAnsi"/>
          <w:b/>
          <w:color w:val="E36C0A" w:themeColor="accent6" w:themeShade="BF"/>
          <w:sz w:val="36"/>
          <w:szCs w:val="36"/>
        </w:rPr>
      </w:pPr>
      <w:r>
        <w:rPr>
          <w:rFonts w:asciiTheme="minorHAnsi" w:hAnsiTheme="minorHAnsi"/>
          <w:b/>
          <w:color w:val="E36C0A" w:themeColor="accent6" w:themeShade="BF"/>
          <w:sz w:val="32"/>
          <w:szCs w:val="36"/>
        </w:rPr>
        <w:t xml:space="preserve">                  </w:t>
      </w:r>
      <w:r w:rsidR="00436A15" w:rsidRPr="006105B8">
        <w:rPr>
          <w:rFonts w:asciiTheme="minorHAnsi" w:hAnsiTheme="minorHAnsi"/>
          <w:b/>
          <w:color w:val="E36C0A" w:themeColor="accent6" w:themeShade="BF"/>
          <w:sz w:val="32"/>
          <w:szCs w:val="36"/>
        </w:rPr>
        <w:t xml:space="preserve">Saturday </w:t>
      </w:r>
      <w:r w:rsidR="00EC74C8">
        <w:rPr>
          <w:rFonts w:asciiTheme="minorHAnsi" w:hAnsiTheme="minorHAnsi"/>
          <w:b/>
          <w:color w:val="E36C0A" w:themeColor="accent6" w:themeShade="BF"/>
          <w:sz w:val="32"/>
          <w:szCs w:val="36"/>
        </w:rPr>
        <w:t>S</w:t>
      </w:r>
      <w:r w:rsidR="00436A15" w:rsidRPr="006105B8">
        <w:rPr>
          <w:rFonts w:asciiTheme="minorHAnsi" w:hAnsiTheme="minorHAnsi"/>
          <w:b/>
          <w:color w:val="E36C0A" w:themeColor="accent6" w:themeShade="BF"/>
          <w:sz w:val="32"/>
          <w:szCs w:val="36"/>
        </w:rPr>
        <w:t>chedule</w:t>
      </w:r>
      <w:r w:rsidR="00B721D6" w:rsidRPr="006C7742">
        <w:rPr>
          <w:rFonts w:asciiTheme="minorHAnsi" w:hAnsiTheme="minorHAnsi"/>
          <w:b/>
          <w:i/>
          <w:color w:val="FABF8F" w:themeColor="accent6" w:themeTint="99"/>
          <w:sz w:val="24"/>
          <w:szCs w:val="36"/>
        </w:rPr>
        <w:br/>
      </w:r>
      <w:r w:rsidR="00EC74C8">
        <w:rPr>
          <w:rFonts w:asciiTheme="minorHAnsi" w:hAnsiTheme="minorHAnsi"/>
          <w:b/>
          <w:color w:val="E36C0A" w:themeColor="accent6" w:themeShade="BF"/>
          <w:sz w:val="28"/>
          <w:szCs w:val="28"/>
        </w:rPr>
        <w:t xml:space="preserve">   </w:t>
      </w:r>
      <w:r w:rsidR="00D5725F">
        <w:rPr>
          <w:rFonts w:asciiTheme="minorHAnsi" w:hAnsiTheme="minorHAnsi"/>
          <w:b/>
          <w:color w:val="E36C0A" w:themeColor="accent6" w:themeShade="BF"/>
          <w:sz w:val="28"/>
          <w:szCs w:val="28"/>
        </w:rPr>
        <w:t>11:4</w:t>
      </w:r>
      <w:r w:rsidR="004A0D15" w:rsidRPr="00AC0080">
        <w:rPr>
          <w:rFonts w:asciiTheme="minorHAnsi" w:hAnsiTheme="minorHAnsi"/>
          <w:b/>
          <w:color w:val="E36C0A" w:themeColor="accent6" w:themeShade="BF"/>
          <w:sz w:val="28"/>
          <w:szCs w:val="28"/>
        </w:rPr>
        <w:t>5 am-1:15 pm unless otherwise indicated</w:t>
      </w:r>
    </w:p>
    <w:p w:rsidR="00EC74C8" w:rsidRDefault="0071131F" w:rsidP="00686D3F">
      <w:pPr>
        <w:spacing w:after="0"/>
        <w:ind w:left="-90" w:firstLine="810"/>
        <w:rPr>
          <w:rFonts w:asciiTheme="minorHAnsi" w:hAnsiTheme="minorHAnsi"/>
          <w:sz w:val="24"/>
          <w:szCs w:val="24"/>
        </w:rPr>
      </w:pPr>
      <w:r w:rsidRPr="00C125F0">
        <w:rPr>
          <w:rFonts w:asciiTheme="minorHAnsi" w:hAnsiTheme="minorHAnsi"/>
          <w:sz w:val="24"/>
          <w:szCs w:val="24"/>
        </w:rPr>
        <w:t>One Park Avenue, 8</w:t>
      </w:r>
      <w:r w:rsidRPr="00C125F0">
        <w:rPr>
          <w:rFonts w:asciiTheme="minorHAnsi" w:hAnsiTheme="minorHAnsi"/>
          <w:sz w:val="24"/>
          <w:szCs w:val="24"/>
          <w:vertAlign w:val="superscript"/>
        </w:rPr>
        <w:t>th</w:t>
      </w:r>
      <w:r w:rsidRPr="00C125F0">
        <w:rPr>
          <w:rFonts w:asciiTheme="minorHAnsi" w:hAnsiTheme="minorHAnsi"/>
          <w:sz w:val="24"/>
          <w:szCs w:val="24"/>
        </w:rPr>
        <w:t xml:space="preserve"> Fl. (33</w:t>
      </w:r>
      <w:r w:rsidRPr="00C125F0">
        <w:rPr>
          <w:rFonts w:asciiTheme="minorHAnsi" w:hAnsiTheme="minorHAnsi"/>
          <w:sz w:val="24"/>
          <w:szCs w:val="24"/>
          <w:vertAlign w:val="superscript"/>
        </w:rPr>
        <w:t>rd</w:t>
      </w:r>
      <w:r w:rsidRPr="00C125F0">
        <w:rPr>
          <w:rFonts w:asciiTheme="minorHAnsi" w:hAnsiTheme="minorHAnsi"/>
          <w:sz w:val="24"/>
          <w:szCs w:val="24"/>
        </w:rPr>
        <w:t xml:space="preserve"> St.)</w:t>
      </w:r>
    </w:p>
    <w:p w:rsidR="006C7742" w:rsidRPr="00236997" w:rsidRDefault="00236997" w:rsidP="00EC74C8">
      <w:pPr>
        <w:spacing w:after="0"/>
        <w:rPr>
          <w:rFonts w:asciiTheme="minorHAnsi" w:hAnsiTheme="minorHAnsi"/>
          <w:sz w:val="18"/>
          <w:szCs w:val="18"/>
        </w:rPr>
      </w:pPr>
      <w:r>
        <w:rPr>
          <w:rFonts w:asciiTheme="minorHAnsi" w:hAnsiTheme="minorHAnsi"/>
          <w:sz w:val="18"/>
          <w:szCs w:val="18"/>
        </w:rPr>
        <w:t xml:space="preserve"> </w:t>
      </w:r>
      <w:r w:rsidR="00EC74C8">
        <w:rPr>
          <w:rFonts w:asciiTheme="minorHAnsi" w:hAnsiTheme="minorHAnsi"/>
          <w:sz w:val="18"/>
          <w:szCs w:val="18"/>
        </w:rPr>
        <w:t xml:space="preserve">                     </w:t>
      </w:r>
      <w:r w:rsidR="0053261F">
        <w:rPr>
          <w:rFonts w:asciiTheme="minorHAnsi" w:hAnsiTheme="minorHAnsi"/>
          <w:sz w:val="18"/>
          <w:szCs w:val="18"/>
        </w:rPr>
        <w:t xml:space="preserve">      </w:t>
      </w:r>
      <w:r w:rsidRPr="00236997">
        <w:rPr>
          <w:rFonts w:asciiTheme="minorHAnsi" w:hAnsiTheme="minorHAnsi"/>
          <w:sz w:val="18"/>
          <w:szCs w:val="18"/>
        </w:rPr>
        <w:t xml:space="preserve">For more information contact </w:t>
      </w:r>
      <w:hyperlink r:id="rId8" w:history="1">
        <w:r w:rsidR="00F919F6">
          <w:rPr>
            <w:rStyle w:val="Hyperlink"/>
            <w:rFonts w:asciiTheme="minorHAnsi" w:hAnsiTheme="minorHAnsi"/>
            <w:sz w:val="18"/>
            <w:szCs w:val="18"/>
          </w:rPr>
          <w:t>pany@nyulangone.org</w:t>
        </w:r>
      </w:hyperlink>
      <w:r>
        <w:rPr>
          <w:rFonts w:asciiTheme="minorHAnsi" w:hAnsiTheme="minorHAnsi"/>
          <w:sz w:val="18"/>
          <w:szCs w:val="18"/>
        </w:rPr>
        <w:t xml:space="preserve">, call 646-754-4870, </w:t>
      </w:r>
      <w:r w:rsidRPr="00236997">
        <w:rPr>
          <w:rFonts w:asciiTheme="minorHAnsi" w:hAnsiTheme="minorHAnsi"/>
          <w:sz w:val="18"/>
          <w:szCs w:val="18"/>
        </w:rPr>
        <w:t xml:space="preserve">or visit </w:t>
      </w:r>
      <w:hyperlink r:id="rId9" w:history="1">
        <w:r w:rsidR="00F919F6">
          <w:rPr>
            <w:rStyle w:val="Hyperlink"/>
            <w:rFonts w:asciiTheme="minorHAnsi" w:hAnsiTheme="minorHAnsi"/>
            <w:sz w:val="18"/>
            <w:szCs w:val="18"/>
          </w:rPr>
          <w:t>www.pany.org</w:t>
        </w:r>
      </w:hyperlink>
      <w:r w:rsidR="00027F37">
        <w:rPr>
          <w:rFonts w:asciiTheme="minorHAnsi" w:hAnsiTheme="minorHAnsi"/>
          <w:sz w:val="18"/>
          <w:szCs w:val="18"/>
        </w:rPr>
        <w:t xml:space="preserve">    </w:t>
      </w:r>
      <w:r w:rsidRPr="000C6B61">
        <w:rPr>
          <w:rFonts w:asciiTheme="minorHAnsi" w:hAnsiTheme="minorHAnsi"/>
          <w:color w:val="808080" w:themeColor="background1" w:themeShade="80"/>
          <w:sz w:val="18"/>
          <w:szCs w:val="18"/>
        </w:rPr>
        <w:t xml:space="preserve"> </w:t>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33"/>
      </w:tblGrid>
      <w:tr w:rsidR="00233042" w:rsidRPr="00C125F0" w:rsidTr="00AE1577">
        <w:trPr>
          <w:trHeight w:val="3074"/>
        </w:trPr>
        <w:tc>
          <w:tcPr>
            <w:tcW w:w="1980" w:type="dxa"/>
            <w:vAlign w:val="center"/>
          </w:tcPr>
          <w:p w:rsidR="00233042" w:rsidRPr="00C125F0" w:rsidRDefault="00233042" w:rsidP="00233042">
            <w:pPr>
              <w:spacing w:after="0" w:line="240" w:lineRule="auto"/>
              <w:rPr>
                <w:rFonts w:asciiTheme="minorHAnsi" w:hAnsiTheme="minorHAnsi"/>
                <w:b/>
              </w:rPr>
            </w:pPr>
            <w:r>
              <w:rPr>
                <w:rFonts w:asciiTheme="minorHAnsi" w:hAnsiTheme="minorHAnsi"/>
                <w:b/>
              </w:rPr>
              <w:t>October 20 &amp; 27</w:t>
            </w:r>
          </w:p>
          <w:p w:rsidR="00233042" w:rsidRPr="00C125F0" w:rsidRDefault="00233042" w:rsidP="00233042">
            <w:pPr>
              <w:autoSpaceDE w:val="0"/>
              <w:autoSpaceDN w:val="0"/>
              <w:adjustRightInd w:val="0"/>
              <w:spacing w:after="0" w:line="240" w:lineRule="auto"/>
              <w:rPr>
                <w:rFonts w:asciiTheme="minorHAnsi" w:hAnsiTheme="minorHAnsi"/>
                <w:b/>
              </w:rPr>
            </w:pPr>
            <w:r>
              <w:rPr>
                <w:rFonts w:asciiTheme="minorHAnsi" w:hAnsiTheme="minorHAnsi"/>
                <w:b/>
              </w:rPr>
              <w:t>November 10 &amp; 17</w:t>
            </w:r>
          </w:p>
          <w:p w:rsidR="00233042" w:rsidRDefault="00233042" w:rsidP="00233042">
            <w:pPr>
              <w:autoSpaceDE w:val="0"/>
              <w:autoSpaceDN w:val="0"/>
              <w:adjustRightInd w:val="0"/>
              <w:spacing w:after="0" w:line="240" w:lineRule="auto"/>
              <w:rPr>
                <w:rFonts w:asciiTheme="minorHAnsi" w:hAnsiTheme="minorHAnsi"/>
                <w:b/>
              </w:rPr>
            </w:pPr>
            <w:r>
              <w:rPr>
                <w:rFonts w:asciiTheme="minorHAnsi" w:hAnsiTheme="minorHAnsi"/>
                <w:b/>
              </w:rPr>
              <w:t>December 1 &amp; 8</w:t>
            </w:r>
          </w:p>
          <w:p w:rsidR="00233042" w:rsidRDefault="00686D3F" w:rsidP="00233042">
            <w:pPr>
              <w:rPr>
                <w:rFonts w:eastAsia="MS PGothic"/>
                <w:b/>
                <w:bCs/>
              </w:rPr>
            </w:pPr>
            <w:r>
              <w:rPr>
                <w:b/>
                <w:bCs/>
              </w:rPr>
              <w:t>11:45am</w:t>
            </w:r>
            <w:r w:rsidR="00233042">
              <w:rPr>
                <w:b/>
                <w:bCs/>
              </w:rPr>
              <w:t>-1:15pm</w:t>
            </w:r>
          </w:p>
          <w:p w:rsidR="00233042" w:rsidRDefault="00233042" w:rsidP="00233042">
            <w:pPr>
              <w:rPr>
                <w:b/>
                <w:bCs/>
              </w:rPr>
            </w:pPr>
            <w:r>
              <w:rPr>
                <w:b/>
                <w:bCs/>
              </w:rPr>
              <w:t>Fee: $210 - Mental health professionals </w:t>
            </w:r>
          </w:p>
          <w:p w:rsidR="00233042" w:rsidRPr="00023185" w:rsidRDefault="00233042" w:rsidP="00233042">
            <w:pPr>
              <w:spacing w:after="0" w:line="240" w:lineRule="auto"/>
              <w:rPr>
                <w:rFonts w:asciiTheme="minorHAnsi" w:hAnsiTheme="minorHAnsi"/>
                <w:b/>
              </w:rPr>
            </w:pPr>
            <w:r>
              <w:rPr>
                <w:b/>
                <w:bCs/>
              </w:rPr>
              <w:t>$140 - Graduate students in psychology, social work, counseling, and psychiatry residents</w:t>
            </w:r>
          </w:p>
        </w:tc>
        <w:tc>
          <w:tcPr>
            <w:tcW w:w="8033" w:type="dxa"/>
            <w:vAlign w:val="center"/>
          </w:tcPr>
          <w:p w:rsidR="00233042" w:rsidRPr="00CD17DB" w:rsidRDefault="00233042" w:rsidP="00436A15">
            <w:pPr>
              <w:autoSpaceDE w:val="0"/>
              <w:autoSpaceDN w:val="0"/>
              <w:adjustRightInd w:val="0"/>
              <w:spacing w:after="0" w:line="240" w:lineRule="auto"/>
              <w:rPr>
                <w:rFonts w:asciiTheme="minorHAnsi" w:hAnsiTheme="minorHAnsi"/>
                <w:b/>
                <w:i/>
              </w:rPr>
            </w:pPr>
            <w:r w:rsidRPr="00CD17DB">
              <w:rPr>
                <w:rFonts w:asciiTheme="minorHAnsi" w:hAnsiTheme="minorHAnsi"/>
                <w:b/>
                <w:i/>
              </w:rPr>
              <w:t xml:space="preserve">A six‐part series: </w:t>
            </w:r>
            <w:r>
              <w:rPr>
                <w:rFonts w:asciiTheme="minorHAnsi" w:hAnsiTheme="minorHAnsi"/>
                <w:b/>
                <w:i/>
              </w:rPr>
              <w:br/>
            </w:r>
            <w:r w:rsidRPr="00CD17DB">
              <w:rPr>
                <w:rFonts w:asciiTheme="minorHAnsi" w:hAnsiTheme="minorHAnsi"/>
                <w:b/>
                <w:i/>
              </w:rPr>
              <w:t>Introduc</w:t>
            </w:r>
            <w:r>
              <w:rPr>
                <w:rFonts w:asciiTheme="minorHAnsi" w:hAnsiTheme="minorHAnsi"/>
                <w:b/>
                <w:i/>
              </w:rPr>
              <w:t xml:space="preserve">tion to Theory and Technique in </w:t>
            </w:r>
            <w:r w:rsidRPr="00CD17DB">
              <w:rPr>
                <w:rFonts w:asciiTheme="minorHAnsi" w:hAnsiTheme="minorHAnsi"/>
                <w:b/>
                <w:i/>
              </w:rPr>
              <w:t>Psychoanalysis and Psychotherapy</w:t>
            </w:r>
          </w:p>
          <w:p w:rsidR="00233042" w:rsidRDefault="00233042" w:rsidP="00436A15">
            <w:pPr>
              <w:autoSpaceDE w:val="0"/>
              <w:autoSpaceDN w:val="0"/>
              <w:adjustRightInd w:val="0"/>
              <w:spacing w:after="0" w:line="240" w:lineRule="auto"/>
              <w:rPr>
                <w:rFonts w:asciiTheme="minorHAnsi" w:hAnsiTheme="minorHAnsi"/>
                <w:b/>
              </w:rPr>
            </w:pPr>
            <w:r w:rsidRPr="00813528">
              <w:rPr>
                <w:rFonts w:asciiTheme="minorHAnsi" w:hAnsiTheme="minorHAnsi"/>
                <w:b/>
              </w:rPr>
              <w:t>Anne Erreich, PhD and Malini Singh, PhD</w:t>
            </w:r>
          </w:p>
          <w:p w:rsidR="00233042" w:rsidRPr="00813528" w:rsidRDefault="00233042" w:rsidP="00436A15">
            <w:pPr>
              <w:autoSpaceDE w:val="0"/>
              <w:autoSpaceDN w:val="0"/>
              <w:adjustRightInd w:val="0"/>
              <w:spacing w:after="0" w:line="240" w:lineRule="auto"/>
              <w:rPr>
                <w:rFonts w:asciiTheme="minorHAnsi" w:hAnsiTheme="minorHAnsi"/>
                <w:b/>
              </w:rPr>
            </w:pPr>
          </w:p>
          <w:p w:rsidR="00233042" w:rsidRPr="00C125F0" w:rsidRDefault="00233042" w:rsidP="00436A15">
            <w:pPr>
              <w:autoSpaceDE w:val="0"/>
              <w:autoSpaceDN w:val="0"/>
              <w:adjustRightInd w:val="0"/>
              <w:spacing w:after="0" w:line="240" w:lineRule="auto"/>
              <w:rPr>
                <w:rFonts w:asciiTheme="minorHAnsi" w:hAnsiTheme="minorHAnsi"/>
                <w:b/>
                <w:i/>
              </w:rPr>
            </w:pPr>
            <w:r>
              <w:rPr>
                <w:rFonts w:asciiTheme="minorHAnsi" w:hAnsiTheme="minorHAnsi"/>
              </w:rPr>
              <w:t>Dr. Erreich and Dr. Singh</w:t>
            </w:r>
            <w:r w:rsidRPr="00CD17DB">
              <w:rPr>
                <w:rFonts w:asciiTheme="minorHAnsi" w:hAnsiTheme="minorHAnsi"/>
              </w:rPr>
              <w:t xml:space="preserve"> explore the basic tenets of theory and practice in psychoanalysis and psychotherapy,</w:t>
            </w:r>
            <w:r>
              <w:rPr>
                <w:rFonts w:asciiTheme="minorHAnsi" w:hAnsiTheme="minorHAnsi"/>
              </w:rPr>
              <w:t xml:space="preserve"> </w:t>
            </w:r>
            <w:r w:rsidRPr="00CD17DB">
              <w:rPr>
                <w:rFonts w:asciiTheme="minorHAnsi" w:hAnsiTheme="minorHAnsi"/>
              </w:rPr>
              <w:t>including a consideration of the differences between the tw</w:t>
            </w:r>
            <w:bookmarkStart w:id="0" w:name="_GoBack"/>
            <w:bookmarkEnd w:id="0"/>
            <w:r w:rsidRPr="00CD17DB">
              <w:rPr>
                <w:rFonts w:asciiTheme="minorHAnsi" w:hAnsiTheme="minorHAnsi"/>
              </w:rPr>
              <w:t>o. This includes a</w:t>
            </w:r>
            <w:r>
              <w:rPr>
                <w:rFonts w:asciiTheme="minorHAnsi" w:hAnsiTheme="minorHAnsi"/>
              </w:rPr>
              <w:t xml:space="preserve"> </w:t>
            </w:r>
            <w:r w:rsidRPr="00CD17DB">
              <w:rPr>
                <w:rFonts w:asciiTheme="minorHAnsi" w:hAnsiTheme="minorHAnsi"/>
              </w:rPr>
              <w:t xml:space="preserve">presentation of a psychoanalytic model of the mind, a model of </w:t>
            </w:r>
            <w:r>
              <w:rPr>
                <w:rFonts w:asciiTheme="minorHAnsi" w:hAnsiTheme="minorHAnsi"/>
              </w:rPr>
              <w:t>d</w:t>
            </w:r>
            <w:r w:rsidRPr="00CD17DB">
              <w:rPr>
                <w:rFonts w:asciiTheme="minorHAnsi" w:hAnsiTheme="minorHAnsi"/>
              </w:rPr>
              <w:t>evelopment, and a</w:t>
            </w:r>
            <w:r>
              <w:rPr>
                <w:rFonts w:asciiTheme="minorHAnsi" w:hAnsiTheme="minorHAnsi"/>
              </w:rPr>
              <w:t xml:space="preserve"> </w:t>
            </w:r>
            <w:r w:rsidRPr="00CD17DB">
              <w:rPr>
                <w:rFonts w:asciiTheme="minorHAnsi" w:hAnsiTheme="minorHAnsi"/>
              </w:rPr>
              <w:t>model of technique. The second half of the series consists of presentation of analytic</w:t>
            </w:r>
            <w:r>
              <w:rPr>
                <w:rFonts w:asciiTheme="minorHAnsi" w:hAnsiTheme="minorHAnsi"/>
              </w:rPr>
              <w:t xml:space="preserve"> </w:t>
            </w:r>
            <w:r w:rsidRPr="00CD17DB">
              <w:rPr>
                <w:rFonts w:asciiTheme="minorHAnsi" w:hAnsiTheme="minorHAnsi"/>
              </w:rPr>
              <w:t>case material.</w:t>
            </w:r>
            <w:r>
              <w:rPr>
                <w:rFonts w:asciiTheme="minorHAnsi" w:hAnsiTheme="minorHAnsi"/>
              </w:rPr>
              <w:t xml:space="preserve"> Drs. Erreich and Singh are members of the IPE faculty.</w:t>
            </w:r>
          </w:p>
        </w:tc>
      </w:tr>
      <w:tr w:rsidR="0016311B" w:rsidRPr="00C125F0" w:rsidTr="00686D3F">
        <w:trPr>
          <w:trHeight w:val="1192"/>
        </w:trPr>
        <w:tc>
          <w:tcPr>
            <w:tcW w:w="1980" w:type="dxa"/>
            <w:tcBorders>
              <w:top w:val="single" w:sz="4" w:space="0" w:color="000000"/>
              <w:left w:val="single" w:sz="4" w:space="0" w:color="000000"/>
              <w:bottom w:val="single" w:sz="4" w:space="0" w:color="000000"/>
              <w:right w:val="single" w:sz="4" w:space="0" w:color="000000"/>
            </w:tcBorders>
            <w:vAlign w:val="center"/>
          </w:tcPr>
          <w:p w:rsidR="0016311B" w:rsidRPr="0016311B" w:rsidRDefault="00686D3F" w:rsidP="0016311B">
            <w:pPr>
              <w:spacing w:after="0" w:line="240" w:lineRule="auto"/>
              <w:rPr>
                <w:rFonts w:asciiTheme="minorHAnsi" w:hAnsiTheme="minorHAnsi"/>
                <w:b/>
              </w:rPr>
            </w:pPr>
            <w:r>
              <w:rPr>
                <w:rFonts w:asciiTheme="minorHAnsi" w:hAnsiTheme="minorHAnsi"/>
                <w:b/>
              </w:rPr>
              <w:t>December 15</w:t>
            </w:r>
            <w:r>
              <w:rPr>
                <w:rFonts w:asciiTheme="minorHAnsi" w:hAnsiTheme="minorHAnsi"/>
                <w:b/>
              </w:rPr>
              <w:br/>
              <w:t>11:45am</w:t>
            </w:r>
            <w:r w:rsidR="0016311B" w:rsidRPr="0016311B">
              <w:rPr>
                <w:rFonts w:asciiTheme="minorHAnsi" w:hAnsiTheme="minorHAnsi"/>
                <w:b/>
              </w:rPr>
              <w:t>-1:15pm</w:t>
            </w:r>
          </w:p>
          <w:p w:rsidR="0016311B" w:rsidRPr="0016311B" w:rsidRDefault="0016311B" w:rsidP="0016311B">
            <w:pPr>
              <w:spacing w:after="0" w:line="240" w:lineRule="auto"/>
              <w:rPr>
                <w:rFonts w:asciiTheme="minorHAnsi" w:hAnsiTheme="minorHAnsi"/>
                <w:b/>
              </w:rPr>
            </w:pPr>
            <w:r w:rsidRPr="0016311B">
              <w:rPr>
                <w:rFonts w:asciiTheme="minorHAnsi" w:hAnsiTheme="minorHAnsi"/>
                <w:b/>
              </w:rPr>
              <w:t xml:space="preserve">Fee: $35 </w:t>
            </w:r>
            <w:r w:rsidRPr="0016311B">
              <w:rPr>
                <w:rFonts w:asciiTheme="minorHAnsi" w:hAnsiTheme="minorHAnsi"/>
                <w:b/>
              </w:rPr>
              <w:br/>
              <w:t>NYUMC trainees: FREE</w:t>
            </w:r>
          </w:p>
        </w:tc>
        <w:tc>
          <w:tcPr>
            <w:tcW w:w="8033" w:type="dxa"/>
            <w:tcBorders>
              <w:top w:val="single" w:sz="4" w:space="0" w:color="000000"/>
              <w:left w:val="single" w:sz="4" w:space="0" w:color="000000"/>
              <w:bottom w:val="single" w:sz="4" w:space="0" w:color="000000"/>
              <w:right w:val="single" w:sz="4" w:space="0" w:color="000000"/>
            </w:tcBorders>
            <w:vAlign w:val="center"/>
          </w:tcPr>
          <w:p w:rsidR="00686D3F" w:rsidRDefault="00686D3F" w:rsidP="0016311B">
            <w:pPr>
              <w:autoSpaceDE w:val="0"/>
              <w:autoSpaceDN w:val="0"/>
              <w:adjustRightInd w:val="0"/>
              <w:spacing w:after="0" w:line="240" w:lineRule="auto"/>
              <w:rPr>
                <w:rFonts w:asciiTheme="minorHAnsi" w:hAnsiTheme="minorHAnsi"/>
                <w:b/>
                <w:i/>
              </w:rPr>
            </w:pPr>
          </w:p>
          <w:p w:rsidR="0016311B" w:rsidRPr="0016311B" w:rsidRDefault="0016311B" w:rsidP="0016311B">
            <w:pPr>
              <w:autoSpaceDE w:val="0"/>
              <w:autoSpaceDN w:val="0"/>
              <w:adjustRightInd w:val="0"/>
              <w:spacing w:after="0" w:line="240" w:lineRule="auto"/>
              <w:rPr>
                <w:rFonts w:asciiTheme="minorHAnsi" w:hAnsiTheme="minorHAnsi"/>
                <w:b/>
                <w:i/>
              </w:rPr>
            </w:pPr>
            <w:r>
              <w:rPr>
                <w:rFonts w:asciiTheme="minorHAnsi" w:hAnsiTheme="minorHAnsi"/>
                <w:b/>
                <w:i/>
              </w:rPr>
              <w:t xml:space="preserve">Midlife Matters – </w:t>
            </w:r>
            <w:r w:rsidRPr="0016311B">
              <w:rPr>
                <w:rFonts w:asciiTheme="minorHAnsi" w:hAnsiTheme="minorHAnsi"/>
                <w:b/>
                <w:i/>
              </w:rPr>
              <w:t>Jason Wheeler, PhD</w:t>
            </w:r>
          </w:p>
          <w:p w:rsidR="0016311B" w:rsidRPr="00EC74C8" w:rsidRDefault="0016311B" w:rsidP="0016311B">
            <w:pPr>
              <w:autoSpaceDE w:val="0"/>
              <w:autoSpaceDN w:val="0"/>
              <w:adjustRightInd w:val="0"/>
              <w:spacing w:after="0" w:line="240" w:lineRule="auto"/>
              <w:rPr>
                <w:rFonts w:asciiTheme="minorHAnsi" w:hAnsiTheme="minorHAnsi"/>
                <w:b/>
                <w:i/>
                <w:sz w:val="18"/>
              </w:rPr>
            </w:pPr>
          </w:p>
          <w:p w:rsidR="0016311B" w:rsidRDefault="0016311B" w:rsidP="0016311B">
            <w:pPr>
              <w:autoSpaceDE w:val="0"/>
              <w:autoSpaceDN w:val="0"/>
              <w:adjustRightInd w:val="0"/>
              <w:spacing w:after="0" w:line="240" w:lineRule="auto"/>
              <w:rPr>
                <w:rFonts w:asciiTheme="minorHAnsi" w:hAnsiTheme="minorHAnsi"/>
              </w:rPr>
            </w:pPr>
            <w:r w:rsidRPr="0016311B">
              <w:rPr>
                <w:rFonts w:asciiTheme="minorHAnsi" w:hAnsiTheme="minorHAnsi"/>
              </w:rPr>
              <w:t>Midlife, the period that spans the "old age of youth" and the "youth of old age," brings new challenges as well as amplifying old conflicts and deficits. This presentation integrates relevant theoretical ideas with cultural and clinical examples of midlife issues. Success or failure at coping with the tasks of this period can mean the difference between negotiating a transition and suffering a crisis.</w:t>
            </w:r>
          </w:p>
          <w:p w:rsidR="00EC74C8" w:rsidRPr="00EC74C8" w:rsidRDefault="00EC74C8" w:rsidP="0016311B">
            <w:pPr>
              <w:autoSpaceDE w:val="0"/>
              <w:autoSpaceDN w:val="0"/>
              <w:adjustRightInd w:val="0"/>
              <w:spacing w:after="0" w:line="240" w:lineRule="auto"/>
              <w:rPr>
                <w:rFonts w:asciiTheme="minorHAnsi" w:hAnsiTheme="minorHAnsi"/>
                <w:b/>
                <w:i/>
                <w:sz w:val="14"/>
              </w:rPr>
            </w:pPr>
          </w:p>
        </w:tc>
      </w:tr>
      <w:tr w:rsidR="00686D3F" w:rsidRPr="00C125F0" w:rsidTr="00686D3F">
        <w:trPr>
          <w:trHeight w:val="436"/>
        </w:trPr>
        <w:tc>
          <w:tcPr>
            <w:tcW w:w="10013"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86D3F" w:rsidRPr="00686D3F" w:rsidRDefault="00686D3F" w:rsidP="00686D3F">
            <w:pPr>
              <w:autoSpaceDE w:val="0"/>
              <w:autoSpaceDN w:val="0"/>
              <w:adjustRightInd w:val="0"/>
              <w:spacing w:after="0" w:line="240" w:lineRule="auto"/>
              <w:jc w:val="center"/>
              <w:rPr>
                <w:rFonts w:asciiTheme="minorHAnsi" w:hAnsiTheme="minorHAnsi"/>
                <w:b/>
              </w:rPr>
            </w:pPr>
            <w:r w:rsidRPr="00686D3F">
              <w:rPr>
                <w:rFonts w:asciiTheme="minorHAnsi" w:hAnsiTheme="minorHAnsi"/>
                <w:b/>
              </w:rPr>
              <w:t>2019</w:t>
            </w:r>
          </w:p>
        </w:tc>
      </w:tr>
      <w:tr w:rsidR="00686D3F" w:rsidRPr="00C125F0" w:rsidTr="0016311B">
        <w:trPr>
          <w:trHeight w:val="3074"/>
        </w:trPr>
        <w:tc>
          <w:tcPr>
            <w:tcW w:w="1980" w:type="dxa"/>
            <w:tcBorders>
              <w:top w:val="single" w:sz="4" w:space="0" w:color="000000"/>
              <w:left w:val="single" w:sz="4" w:space="0" w:color="000000"/>
              <w:bottom w:val="single" w:sz="4" w:space="0" w:color="000000"/>
              <w:right w:val="single" w:sz="4" w:space="0" w:color="000000"/>
            </w:tcBorders>
            <w:vAlign w:val="center"/>
          </w:tcPr>
          <w:p w:rsidR="00686D3F" w:rsidRPr="0016311B" w:rsidRDefault="00686D3F" w:rsidP="00686D3F">
            <w:pPr>
              <w:spacing w:after="0" w:line="240" w:lineRule="auto"/>
              <w:rPr>
                <w:rFonts w:asciiTheme="minorHAnsi" w:hAnsiTheme="minorHAnsi"/>
                <w:b/>
              </w:rPr>
            </w:pPr>
            <w:r>
              <w:rPr>
                <w:rFonts w:asciiTheme="minorHAnsi" w:hAnsiTheme="minorHAnsi"/>
                <w:b/>
              </w:rPr>
              <w:t>January 12 and 26, 2019</w:t>
            </w:r>
            <w:r>
              <w:rPr>
                <w:rFonts w:asciiTheme="minorHAnsi" w:hAnsiTheme="minorHAnsi"/>
                <w:b/>
              </w:rPr>
              <w:br/>
              <w:t>11:45am</w:t>
            </w:r>
            <w:r w:rsidRPr="0016311B">
              <w:rPr>
                <w:rFonts w:asciiTheme="minorHAnsi" w:hAnsiTheme="minorHAnsi"/>
                <w:b/>
              </w:rPr>
              <w:t>-1:15pm</w:t>
            </w:r>
          </w:p>
          <w:p w:rsidR="00686D3F" w:rsidRPr="0016311B" w:rsidRDefault="00686D3F" w:rsidP="00686D3F">
            <w:pPr>
              <w:spacing w:after="0" w:line="240" w:lineRule="auto"/>
              <w:rPr>
                <w:rFonts w:asciiTheme="minorHAnsi" w:hAnsiTheme="minorHAnsi"/>
                <w:b/>
              </w:rPr>
            </w:pPr>
            <w:r w:rsidRPr="0016311B">
              <w:rPr>
                <w:rFonts w:asciiTheme="minorHAnsi" w:hAnsiTheme="minorHAnsi"/>
                <w:b/>
              </w:rPr>
              <w:t>Fee: $35 (Per Session)</w:t>
            </w:r>
            <w:r w:rsidRPr="0016311B">
              <w:rPr>
                <w:rFonts w:asciiTheme="minorHAnsi" w:hAnsiTheme="minorHAnsi"/>
                <w:b/>
              </w:rPr>
              <w:br/>
              <w:t>NYUMC trainees: FREE</w:t>
            </w:r>
          </w:p>
        </w:tc>
        <w:tc>
          <w:tcPr>
            <w:tcW w:w="8033" w:type="dxa"/>
            <w:tcBorders>
              <w:top w:val="single" w:sz="4" w:space="0" w:color="000000"/>
              <w:left w:val="single" w:sz="4" w:space="0" w:color="000000"/>
              <w:bottom w:val="single" w:sz="4" w:space="0" w:color="000000"/>
              <w:right w:val="single" w:sz="4" w:space="0" w:color="000000"/>
            </w:tcBorders>
            <w:vAlign w:val="center"/>
          </w:tcPr>
          <w:p w:rsidR="00686D3F" w:rsidRDefault="00686D3F" w:rsidP="00686D3F">
            <w:pPr>
              <w:autoSpaceDE w:val="0"/>
              <w:autoSpaceDN w:val="0"/>
              <w:adjustRightInd w:val="0"/>
              <w:spacing w:after="0" w:line="240" w:lineRule="auto"/>
              <w:rPr>
                <w:rFonts w:asciiTheme="minorHAnsi" w:hAnsiTheme="minorHAnsi"/>
                <w:b/>
                <w:i/>
              </w:rPr>
            </w:pPr>
          </w:p>
          <w:p w:rsidR="00686D3F" w:rsidRPr="0016311B" w:rsidRDefault="00686D3F" w:rsidP="00686D3F">
            <w:pPr>
              <w:autoSpaceDE w:val="0"/>
              <w:autoSpaceDN w:val="0"/>
              <w:adjustRightInd w:val="0"/>
              <w:spacing w:after="0" w:line="240" w:lineRule="auto"/>
              <w:rPr>
                <w:rFonts w:asciiTheme="minorHAnsi" w:hAnsiTheme="minorHAnsi"/>
                <w:b/>
                <w:i/>
              </w:rPr>
            </w:pPr>
            <w:r>
              <w:rPr>
                <w:rFonts w:asciiTheme="minorHAnsi" w:hAnsiTheme="minorHAnsi"/>
                <w:b/>
                <w:i/>
              </w:rPr>
              <w:t xml:space="preserve">Psychosis and Psychoanalysis – </w:t>
            </w:r>
            <w:r w:rsidRPr="0016311B">
              <w:rPr>
                <w:rFonts w:asciiTheme="minorHAnsi" w:hAnsiTheme="minorHAnsi"/>
                <w:b/>
                <w:i/>
              </w:rPr>
              <w:t>Joel Gold, MD</w:t>
            </w:r>
          </w:p>
          <w:p w:rsidR="00686D3F" w:rsidRPr="0016311B" w:rsidRDefault="00686D3F" w:rsidP="00686D3F">
            <w:pPr>
              <w:autoSpaceDE w:val="0"/>
              <w:autoSpaceDN w:val="0"/>
              <w:adjustRightInd w:val="0"/>
              <w:spacing w:after="0" w:line="240" w:lineRule="auto"/>
              <w:rPr>
                <w:rFonts w:asciiTheme="minorHAnsi" w:hAnsiTheme="minorHAnsi"/>
                <w:b/>
                <w:i/>
              </w:rPr>
            </w:pPr>
          </w:p>
          <w:p w:rsidR="00686D3F" w:rsidRDefault="00686D3F" w:rsidP="00686D3F">
            <w:pPr>
              <w:autoSpaceDE w:val="0"/>
              <w:autoSpaceDN w:val="0"/>
              <w:adjustRightInd w:val="0"/>
              <w:spacing w:after="0" w:line="240" w:lineRule="auto"/>
              <w:rPr>
                <w:rFonts w:asciiTheme="minorHAnsi" w:hAnsiTheme="minorHAnsi"/>
              </w:rPr>
            </w:pPr>
            <w:r w:rsidRPr="0016311B">
              <w:rPr>
                <w:rFonts w:asciiTheme="minorHAnsi" w:hAnsiTheme="minorHAnsi"/>
              </w:rPr>
              <w:t xml:space="preserve">Before the advent of anti-psychotic medications, the only treatment options available to psychiatrists who worked with patients with psychosis in the first half of the 20th century were talk therapies and brutal somatic ones, notably frontal lobotomy. The results of the psychoanalysis of psychosis were decidedly mixed, but over the last 35 years negative, even hostile attitudes toward talk therapies with psychotic individuals have taken root. </w:t>
            </w:r>
          </w:p>
          <w:p w:rsidR="00686D3F" w:rsidRPr="0016311B" w:rsidRDefault="00686D3F" w:rsidP="00686D3F">
            <w:pPr>
              <w:autoSpaceDE w:val="0"/>
              <w:autoSpaceDN w:val="0"/>
              <w:adjustRightInd w:val="0"/>
              <w:spacing w:after="0" w:line="240" w:lineRule="auto"/>
              <w:rPr>
                <w:rFonts w:asciiTheme="minorHAnsi" w:hAnsiTheme="minorHAnsi"/>
              </w:rPr>
            </w:pPr>
          </w:p>
          <w:p w:rsidR="00686D3F" w:rsidRDefault="00686D3F" w:rsidP="00686D3F">
            <w:pPr>
              <w:autoSpaceDE w:val="0"/>
              <w:autoSpaceDN w:val="0"/>
              <w:adjustRightInd w:val="0"/>
              <w:spacing w:after="0" w:line="240" w:lineRule="auto"/>
              <w:rPr>
                <w:rFonts w:asciiTheme="minorHAnsi" w:hAnsiTheme="minorHAnsi"/>
              </w:rPr>
            </w:pPr>
            <w:r w:rsidRPr="0016311B">
              <w:rPr>
                <w:rFonts w:asciiTheme="minorHAnsi" w:hAnsiTheme="minorHAnsi"/>
              </w:rPr>
              <w:t>This talk will endeavor to address appropriate concerns while also revisiting the utility of a psychoanalytic approach toward patients with schizophrenia and other psychotic illness. We will review of the history of the seminal contributions of psychoanalytic thinkers to theories of psychosis, as well as their applications. The benefits, limitations and dangers of psychoanalytic treatments of psychosis will be addressed.</w:t>
            </w:r>
          </w:p>
          <w:p w:rsidR="00686D3F" w:rsidRPr="00C125F0" w:rsidRDefault="00686D3F" w:rsidP="00686D3F">
            <w:pPr>
              <w:autoSpaceDE w:val="0"/>
              <w:autoSpaceDN w:val="0"/>
              <w:adjustRightInd w:val="0"/>
              <w:spacing w:after="0" w:line="240" w:lineRule="auto"/>
              <w:rPr>
                <w:rFonts w:asciiTheme="minorHAnsi" w:hAnsiTheme="minorHAnsi"/>
                <w:b/>
                <w:i/>
              </w:rPr>
            </w:pPr>
          </w:p>
        </w:tc>
      </w:tr>
    </w:tbl>
    <w:p w:rsidR="00AF14E4" w:rsidRPr="0016311B" w:rsidRDefault="00686D3F" w:rsidP="00686D3F">
      <w:pPr>
        <w:jc w:val="center"/>
        <w:rPr>
          <w:rFonts w:ascii="Arial" w:eastAsiaTheme="minorHAnsi" w:hAnsi="Arial" w:cs="Arial"/>
          <w:sz w:val="16"/>
          <w:szCs w:val="16"/>
          <w:u w:val="single"/>
        </w:rPr>
      </w:pPr>
      <w:r>
        <w:br/>
      </w:r>
      <w:r w:rsidR="0016311B">
        <w:rPr>
          <w:noProof/>
        </w:rPr>
        <mc:AlternateContent>
          <mc:Choice Requires="wps">
            <w:drawing>
              <wp:anchor distT="0" distB="0" distL="114300" distR="114300" simplePos="0" relativeHeight="251661312" behindDoc="0" locked="0" layoutInCell="1" allowOverlap="1" wp14:anchorId="005A2C2B" wp14:editId="1E5D2EE3">
                <wp:simplePos x="0" y="0"/>
                <wp:positionH relativeFrom="column">
                  <wp:posOffset>4336056</wp:posOffset>
                </wp:positionH>
                <wp:positionV relativeFrom="paragraph">
                  <wp:posOffset>49530</wp:posOffset>
                </wp:positionV>
                <wp:extent cx="524786" cy="301929"/>
                <wp:effectExtent l="0" t="0" r="27940" b="22225"/>
                <wp:wrapNone/>
                <wp:docPr id="1" name="Curved Left Arrow 1"/>
                <wp:cNvGraphicFramePr/>
                <a:graphic xmlns:a="http://schemas.openxmlformats.org/drawingml/2006/main">
                  <a:graphicData uri="http://schemas.microsoft.com/office/word/2010/wordprocessingShape">
                    <wps:wsp>
                      <wps:cNvSpPr/>
                      <wps:spPr>
                        <a:xfrm>
                          <a:off x="0" y="0"/>
                          <a:ext cx="524786" cy="301929"/>
                        </a:xfrm>
                        <a:prstGeom prst="curvedLeftArrow">
                          <a:avLst>
                            <a:gd name="adj1" fmla="val 25000"/>
                            <a:gd name="adj2" fmla="val 49964"/>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B18C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position:absolute;margin-left:341.4pt;margin-top:3.9pt;width:41.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" adj="10808,18904,3107" fillcolor="black [3200]" strokecolor="black [1600]" strokeweight="2pt"/>
            </w:pict>
          </mc:Fallback>
        </mc:AlternateContent>
      </w:r>
      <w:r w:rsidR="0016311B">
        <w:t>TURN OVER FOR ADDITIONAL 2019 DATES</w:t>
      </w:r>
    </w:p>
    <w:tbl>
      <w:tblPr>
        <w:tblpPr w:leftFromText="180" w:rightFromText="180" w:horzAnchor="margin" w:tblpY="-420"/>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33"/>
      </w:tblGrid>
      <w:tr w:rsidR="00660A99" w:rsidRPr="00233042" w:rsidTr="00F9093C">
        <w:trPr>
          <w:trHeight w:val="1615"/>
        </w:trPr>
        <w:tc>
          <w:tcPr>
            <w:tcW w:w="1980" w:type="dxa"/>
            <w:vAlign w:val="center"/>
          </w:tcPr>
          <w:p w:rsidR="00660A99" w:rsidRDefault="00660A99" w:rsidP="00F9093C">
            <w:pPr>
              <w:spacing w:after="0" w:line="240" w:lineRule="auto"/>
              <w:rPr>
                <w:rFonts w:asciiTheme="minorHAnsi" w:hAnsiTheme="minorHAnsi"/>
                <w:b/>
              </w:rPr>
            </w:pPr>
            <w:r>
              <w:rPr>
                <w:rFonts w:asciiTheme="minorHAnsi" w:hAnsiTheme="minorHAnsi"/>
                <w:b/>
              </w:rPr>
              <w:lastRenderedPageBreak/>
              <w:t>February 2</w:t>
            </w:r>
          </w:p>
          <w:p w:rsidR="001B0320" w:rsidRDefault="00686D3F" w:rsidP="00F9093C">
            <w:pPr>
              <w:rPr>
                <w:rFonts w:eastAsia="MS PGothic"/>
                <w:b/>
                <w:bCs/>
              </w:rPr>
            </w:pPr>
            <w:r>
              <w:rPr>
                <w:b/>
                <w:bCs/>
              </w:rPr>
              <w:t>11:45am</w:t>
            </w:r>
            <w:r w:rsidR="00660A99">
              <w:rPr>
                <w:b/>
                <w:bCs/>
              </w:rPr>
              <w:t>-1:15pm</w:t>
            </w:r>
          </w:p>
          <w:p w:rsidR="001B0320" w:rsidRDefault="001B0320" w:rsidP="00F9093C">
            <w:pPr>
              <w:rPr>
                <w:rFonts w:eastAsia="MS PGothic"/>
                <w:b/>
                <w:bCs/>
              </w:rPr>
            </w:pPr>
            <w:r>
              <w:rPr>
                <w:rFonts w:eastAsia="MS PGothic"/>
                <w:b/>
                <w:bCs/>
              </w:rPr>
              <w:t>Fee: FREE</w:t>
            </w:r>
          </w:p>
          <w:p w:rsidR="001B0320" w:rsidRPr="001B0320" w:rsidRDefault="001B0320" w:rsidP="00F9093C">
            <w:pPr>
              <w:rPr>
                <w:rFonts w:eastAsia="MS PGothic"/>
                <w:b/>
                <w:bCs/>
              </w:rPr>
            </w:pPr>
            <w:r>
              <w:rPr>
                <w:rFonts w:eastAsia="MS PGothic"/>
                <w:b/>
                <w:bCs/>
              </w:rPr>
              <w:t>Lunch Provided</w:t>
            </w:r>
          </w:p>
        </w:tc>
        <w:tc>
          <w:tcPr>
            <w:tcW w:w="8033" w:type="dxa"/>
            <w:vAlign w:val="center"/>
          </w:tcPr>
          <w:p w:rsidR="00686D3F" w:rsidRDefault="00686D3F" w:rsidP="00F9093C">
            <w:pPr>
              <w:spacing w:after="0" w:line="240" w:lineRule="auto"/>
              <w:rPr>
                <w:rFonts w:asciiTheme="minorHAnsi" w:hAnsiTheme="minorHAnsi"/>
                <w:b/>
                <w:i/>
              </w:rPr>
            </w:pPr>
            <w:r>
              <w:rPr>
                <w:rFonts w:asciiTheme="minorHAnsi" w:hAnsiTheme="minorHAnsi"/>
                <w:b/>
                <w:i/>
              </w:rPr>
              <w:t>SAVE THE DATE!</w:t>
            </w:r>
          </w:p>
          <w:p w:rsidR="00660A99" w:rsidRPr="00660A99" w:rsidRDefault="0052474B" w:rsidP="00F9093C">
            <w:pPr>
              <w:spacing w:after="0" w:line="240" w:lineRule="auto"/>
              <w:rPr>
                <w:rFonts w:asciiTheme="minorHAnsi" w:hAnsiTheme="minorHAnsi"/>
                <w:b/>
                <w:i/>
              </w:rPr>
            </w:pPr>
            <w:r>
              <w:rPr>
                <w:rFonts w:asciiTheme="minorHAnsi" w:hAnsiTheme="minorHAnsi"/>
                <w:b/>
                <w:i/>
              </w:rPr>
              <w:t xml:space="preserve">Open </w:t>
            </w:r>
            <w:r w:rsidR="00660A99" w:rsidRPr="00660A99">
              <w:rPr>
                <w:rFonts w:asciiTheme="minorHAnsi" w:hAnsiTheme="minorHAnsi"/>
                <w:b/>
                <w:i/>
              </w:rPr>
              <w:t>House</w:t>
            </w:r>
            <w:r>
              <w:rPr>
                <w:rFonts w:asciiTheme="minorHAnsi" w:hAnsiTheme="minorHAnsi"/>
                <w:b/>
                <w:i/>
              </w:rPr>
              <w:t xml:space="preserve"> -</w:t>
            </w:r>
            <w:r w:rsidR="00660A99" w:rsidRPr="00660A99">
              <w:rPr>
                <w:rFonts w:asciiTheme="minorHAnsi" w:hAnsiTheme="minorHAnsi"/>
                <w:b/>
                <w:i/>
              </w:rPr>
              <w:t xml:space="preserve"> </w:t>
            </w:r>
            <w:r w:rsidR="00686D3F">
              <w:rPr>
                <w:rFonts w:asciiTheme="minorHAnsi" w:hAnsiTheme="minorHAnsi"/>
                <w:b/>
                <w:i/>
              </w:rPr>
              <w:t>Psychoanalytic Training Program</w:t>
            </w:r>
          </w:p>
          <w:p w:rsidR="00660A99" w:rsidRDefault="00660A99" w:rsidP="00F9093C">
            <w:pPr>
              <w:autoSpaceDE w:val="0"/>
              <w:autoSpaceDN w:val="0"/>
              <w:spacing w:line="240" w:lineRule="auto"/>
            </w:pPr>
          </w:p>
          <w:p w:rsidR="001B0320" w:rsidRPr="00233042" w:rsidRDefault="001B0320" w:rsidP="00F9093C">
            <w:pPr>
              <w:autoSpaceDE w:val="0"/>
              <w:autoSpaceDN w:val="0"/>
              <w:spacing w:line="240" w:lineRule="auto"/>
            </w:pPr>
          </w:p>
        </w:tc>
      </w:tr>
      <w:tr w:rsidR="00660A99" w:rsidRPr="00233042" w:rsidTr="00F9093C">
        <w:trPr>
          <w:trHeight w:val="755"/>
        </w:trPr>
        <w:tc>
          <w:tcPr>
            <w:tcW w:w="1980" w:type="dxa"/>
            <w:vAlign w:val="center"/>
          </w:tcPr>
          <w:p w:rsidR="00660A99" w:rsidRDefault="00660A99" w:rsidP="00F9093C">
            <w:pPr>
              <w:spacing w:after="0" w:line="240" w:lineRule="auto"/>
              <w:rPr>
                <w:rFonts w:asciiTheme="minorHAnsi" w:hAnsiTheme="minorHAnsi"/>
                <w:b/>
              </w:rPr>
            </w:pPr>
            <w:r>
              <w:rPr>
                <w:rFonts w:asciiTheme="minorHAnsi" w:hAnsiTheme="minorHAnsi"/>
                <w:b/>
              </w:rPr>
              <w:t>February 23</w:t>
            </w:r>
          </w:p>
          <w:p w:rsidR="00660A99" w:rsidRDefault="00686D3F" w:rsidP="00F9093C">
            <w:pPr>
              <w:rPr>
                <w:rFonts w:eastAsia="MS PGothic"/>
                <w:b/>
                <w:bCs/>
              </w:rPr>
            </w:pPr>
            <w:r>
              <w:rPr>
                <w:b/>
                <w:bCs/>
              </w:rPr>
              <w:t>11:45am</w:t>
            </w:r>
            <w:r w:rsidR="00660A99">
              <w:rPr>
                <w:b/>
                <w:bCs/>
              </w:rPr>
              <w:t>-1:15pm</w:t>
            </w:r>
          </w:p>
          <w:p w:rsidR="00660A99" w:rsidRPr="00233042" w:rsidRDefault="00660A99" w:rsidP="00F9093C">
            <w:pPr>
              <w:shd w:val="clear" w:color="auto" w:fill="FFFFFF"/>
              <w:rPr>
                <w:b/>
                <w:bCs/>
              </w:rPr>
            </w:pPr>
            <w:r>
              <w:rPr>
                <w:b/>
                <w:bCs/>
              </w:rPr>
              <w:t>Fee: $35 (Per Session)</w:t>
            </w:r>
            <w:r>
              <w:rPr>
                <w:b/>
                <w:bCs/>
              </w:rPr>
              <w:br/>
              <w:t>NYUMC trainees: FREE</w:t>
            </w:r>
          </w:p>
        </w:tc>
        <w:tc>
          <w:tcPr>
            <w:tcW w:w="8033" w:type="dxa"/>
            <w:vAlign w:val="center"/>
          </w:tcPr>
          <w:p w:rsidR="00994687" w:rsidRDefault="00994687" w:rsidP="00F9093C">
            <w:pPr>
              <w:spacing w:after="0" w:line="240" w:lineRule="auto"/>
              <w:rPr>
                <w:rFonts w:asciiTheme="minorHAnsi" w:hAnsiTheme="minorHAnsi"/>
                <w:b/>
                <w:i/>
              </w:rPr>
            </w:pPr>
          </w:p>
          <w:p w:rsidR="00EF56FB" w:rsidRDefault="00EF56FB" w:rsidP="00F9093C">
            <w:pPr>
              <w:spacing w:after="0" w:line="240" w:lineRule="auto"/>
              <w:rPr>
                <w:rFonts w:asciiTheme="minorHAnsi" w:hAnsiTheme="minorHAnsi"/>
                <w:b/>
                <w:i/>
              </w:rPr>
            </w:pPr>
            <w:r w:rsidRPr="00EF56FB">
              <w:rPr>
                <w:rFonts w:asciiTheme="minorHAnsi" w:hAnsiTheme="minorHAnsi"/>
                <w:b/>
                <w:i/>
              </w:rPr>
              <w:t>A Seminar on Psychodynamic Psychotherapy Technique</w:t>
            </w:r>
          </w:p>
          <w:p w:rsidR="00EF56FB" w:rsidRPr="00EF56FB" w:rsidRDefault="00EF56FB" w:rsidP="00F9093C">
            <w:pPr>
              <w:spacing w:after="0" w:line="240" w:lineRule="auto"/>
              <w:rPr>
                <w:rFonts w:asciiTheme="minorHAnsi" w:hAnsiTheme="minorHAnsi"/>
                <w:b/>
                <w:i/>
              </w:rPr>
            </w:pPr>
            <w:r w:rsidRPr="00EF56FB">
              <w:rPr>
                <w:rFonts w:asciiTheme="minorHAnsi" w:hAnsiTheme="minorHAnsi"/>
                <w:b/>
                <w:i/>
              </w:rPr>
              <w:t>Making Gabriel Byrne a Better Therapist</w:t>
            </w:r>
            <w:r>
              <w:rPr>
                <w:rFonts w:asciiTheme="minorHAnsi" w:hAnsiTheme="minorHAnsi"/>
                <w:b/>
                <w:i/>
              </w:rPr>
              <w:t xml:space="preserve"> - </w:t>
            </w:r>
            <w:r w:rsidRPr="00EF56FB">
              <w:rPr>
                <w:rFonts w:asciiTheme="minorHAnsi" w:hAnsiTheme="minorHAnsi"/>
                <w:b/>
                <w:i/>
              </w:rPr>
              <w:t>Ellen Abrams, LCSW</w:t>
            </w:r>
          </w:p>
          <w:p w:rsidR="00660A99" w:rsidRPr="00F919F6" w:rsidRDefault="00660A99" w:rsidP="00F9093C">
            <w:pPr>
              <w:autoSpaceDE w:val="0"/>
              <w:autoSpaceDN w:val="0"/>
              <w:adjustRightInd w:val="0"/>
              <w:spacing w:after="0" w:line="240" w:lineRule="auto"/>
              <w:rPr>
                <w:rFonts w:asciiTheme="minorHAnsi" w:hAnsiTheme="minorHAnsi"/>
                <w:b/>
                <w:sz w:val="14"/>
              </w:rPr>
            </w:pPr>
          </w:p>
          <w:p w:rsidR="00660A99" w:rsidRPr="00233042" w:rsidRDefault="00EF56FB" w:rsidP="00F9093C">
            <w:pPr>
              <w:spacing w:after="0" w:line="240" w:lineRule="auto"/>
              <w:rPr>
                <w:rFonts w:eastAsia="MS PGothic"/>
              </w:rPr>
            </w:pPr>
            <w:r w:rsidRPr="00EF56FB">
              <w:t>"in Treatment" is a thought provoking HBO televisions series about a psychologist, portrayed by Gabriel Byrne, and his weekly sessions with patients, as well as those with his own therapist, and offers a tantalizing peek at the psychopathology of everyday life. Ms. Abrams will show clips which highlight psychodynamic psychotherapy principles and use them as a springboard for discussion about technique. Ms. Abrams is a faculty member of IPE.</w:t>
            </w:r>
          </w:p>
        </w:tc>
      </w:tr>
      <w:tr w:rsidR="00660A99" w:rsidRPr="00233042" w:rsidTr="00F9093C">
        <w:trPr>
          <w:trHeight w:val="445"/>
        </w:trPr>
        <w:tc>
          <w:tcPr>
            <w:tcW w:w="1980" w:type="dxa"/>
            <w:vAlign w:val="center"/>
          </w:tcPr>
          <w:p w:rsidR="00660A99" w:rsidRDefault="004B3C9D" w:rsidP="00F9093C">
            <w:pPr>
              <w:spacing w:after="0" w:line="240" w:lineRule="auto"/>
              <w:rPr>
                <w:rFonts w:asciiTheme="minorHAnsi" w:hAnsiTheme="minorHAnsi"/>
                <w:b/>
              </w:rPr>
            </w:pPr>
            <w:r>
              <w:rPr>
                <w:rFonts w:asciiTheme="minorHAnsi" w:hAnsiTheme="minorHAnsi"/>
                <w:b/>
              </w:rPr>
              <w:t>March 16</w:t>
            </w:r>
          </w:p>
          <w:p w:rsidR="00F9093C" w:rsidRPr="0016311B" w:rsidRDefault="00F9093C" w:rsidP="00F9093C">
            <w:pPr>
              <w:spacing w:after="0" w:line="240" w:lineRule="auto"/>
              <w:rPr>
                <w:rFonts w:asciiTheme="minorHAnsi" w:hAnsiTheme="minorHAnsi"/>
                <w:b/>
              </w:rPr>
            </w:pPr>
            <w:r>
              <w:rPr>
                <w:b/>
                <w:bCs/>
              </w:rPr>
              <w:t>Fee: $35 (Per Session)</w:t>
            </w:r>
            <w:r>
              <w:rPr>
                <w:b/>
                <w:bCs/>
              </w:rPr>
              <w:br/>
              <w:t>NYUMC trainees: FREE</w:t>
            </w:r>
          </w:p>
        </w:tc>
        <w:tc>
          <w:tcPr>
            <w:tcW w:w="8033" w:type="dxa"/>
            <w:vAlign w:val="center"/>
          </w:tcPr>
          <w:p w:rsidR="00F9093C" w:rsidRDefault="00F9093C" w:rsidP="00F9093C">
            <w:pPr>
              <w:spacing w:after="0" w:line="240" w:lineRule="auto"/>
              <w:rPr>
                <w:rFonts w:asciiTheme="minorHAnsi" w:hAnsiTheme="minorHAnsi"/>
                <w:b/>
                <w:i/>
              </w:rPr>
            </w:pPr>
          </w:p>
          <w:p w:rsidR="00660A99" w:rsidRDefault="001A16CB" w:rsidP="00F9093C">
            <w:pPr>
              <w:spacing w:after="0" w:line="240" w:lineRule="auto"/>
              <w:rPr>
                <w:rFonts w:asciiTheme="minorHAnsi" w:hAnsiTheme="minorHAnsi"/>
                <w:b/>
                <w:i/>
              </w:rPr>
            </w:pPr>
            <w:r>
              <w:rPr>
                <w:rFonts w:asciiTheme="minorHAnsi" w:hAnsiTheme="minorHAnsi"/>
                <w:b/>
                <w:i/>
              </w:rPr>
              <w:t>Dreams</w:t>
            </w:r>
            <w:r w:rsidR="00F9093C">
              <w:rPr>
                <w:rFonts w:asciiTheme="minorHAnsi" w:hAnsiTheme="minorHAnsi"/>
                <w:b/>
                <w:i/>
              </w:rPr>
              <w:t xml:space="preserve"> in Theory and Practice</w:t>
            </w:r>
            <w:r w:rsidR="00686D3F">
              <w:rPr>
                <w:rFonts w:asciiTheme="minorHAnsi" w:hAnsiTheme="minorHAnsi"/>
                <w:b/>
                <w:i/>
              </w:rPr>
              <w:t>–</w:t>
            </w:r>
            <w:r w:rsidR="00083EA0">
              <w:rPr>
                <w:rFonts w:asciiTheme="minorHAnsi" w:hAnsiTheme="minorHAnsi"/>
                <w:b/>
                <w:i/>
              </w:rPr>
              <w:t xml:space="preserve"> </w:t>
            </w:r>
            <w:r w:rsidR="00686D3F">
              <w:rPr>
                <w:rFonts w:asciiTheme="minorHAnsi" w:hAnsiTheme="minorHAnsi"/>
                <w:b/>
                <w:i/>
              </w:rPr>
              <w:t xml:space="preserve">Douglas </w:t>
            </w:r>
            <w:r w:rsidR="00083EA0">
              <w:rPr>
                <w:rFonts w:asciiTheme="minorHAnsi" w:hAnsiTheme="minorHAnsi"/>
                <w:b/>
                <w:i/>
              </w:rPr>
              <w:t>Van Der Heide</w:t>
            </w:r>
            <w:r w:rsidR="00686D3F">
              <w:rPr>
                <w:rFonts w:asciiTheme="minorHAnsi" w:hAnsiTheme="minorHAnsi"/>
                <w:b/>
                <w:i/>
              </w:rPr>
              <w:t>, MD</w:t>
            </w:r>
            <w:r w:rsidR="00083EA0">
              <w:rPr>
                <w:rFonts w:asciiTheme="minorHAnsi" w:hAnsiTheme="minorHAnsi"/>
                <w:b/>
                <w:i/>
              </w:rPr>
              <w:t xml:space="preserve"> </w:t>
            </w:r>
          </w:p>
          <w:p w:rsidR="00787024" w:rsidRPr="00F919F6" w:rsidRDefault="00787024" w:rsidP="00F9093C">
            <w:pPr>
              <w:spacing w:after="0" w:line="240" w:lineRule="auto"/>
              <w:rPr>
                <w:rFonts w:asciiTheme="minorHAnsi" w:hAnsiTheme="minorHAnsi"/>
                <w:b/>
                <w:i/>
                <w:sz w:val="14"/>
              </w:rPr>
            </w:pPr>
          </w:p>
          <w:p w:rsidR="00787024" w:rsidRPr="0016311B" w:rsidRDefault="00F9093C" w:rsidP="00F9093C">
            <w:pPr>
              <w:spacing w:after="0" w:line="240" w:lineRule="auto"/>
              <w:rPr>
                <w:rFonts w:asciiTheme="minorHAnsi" w:hAnsiTheme="minorHAnsi"/>
                <w:b/>
                <w:i/>
              </w:rPr>
            </w:pPr>
            <w:r w:rsidRPr="00EC74C8">
              <w:t>Since Freud's opus of 1900 the dream and the process of dreaming remain the royal road to the heart of our work. To know how to work with dreams is tantamount to knowing how to do psychoanalysis. In this lecture I will review the core discoveries of mind, starting with Freud, which explain the why and wherefore of dreaming with the goal of underscoring how to work with them in the office to enrich and deepen the therapeutic exchange.</w:t>
            </w:r>
          </w:p>
        </w:tc>
      </w:tr>
      <w:tr w:rsidR="00660A99" w:rsidRPr="00233042" w:rsidTr="00F9093C">
        <w:trPr>
          <w:trHeight w:val="445"/>
        </w:trPr>
        <w:tc>
          <w:tcPr>
            <w:tcW w:w="1980" w:type="dxa"/>
            <w:vAlign w:val="center"/>
          </w:tcPr>
          <w:p w:rsidR="005C7210" w:rsidRDefault="004B3C9D" w:rsidP="00F9093C">
            <w:pPr>
              <w:rPr>
                <w:rFonts w:asciiTheme="minorHAnsi" w:hAnsiTheme="minorHAnsi"/>
                <w:b/>
              </w:rPr>
            </w:pPr>
            <w:r>
              <w:rPr>
                <w:rFonts w:asciiTheme="minorHAnsi" w:hAnsiTheme="minorHAnsi"/>
                <w:b/>
              </w:rPr>
              <w:t>April 6</w:t>
            </w:r>
          </w:p>
          <w:p w:rsidR="005C7210" w:rsidRDefault="005C7210" w:rsidP="00F9093C">
            <w:pPr>
              <w:rPr>
                <w:rFonts w:eastAsia="MS PGothic"/>
                <w:b/>
                <w:bCs/>
              </w:rPr>
            </w:pPr>
            <w:r>
              <w:rPr>
                <w:b/>
                <w:bCs/>
              </w:rPr>
              <w:t>11:45am-1:15pm</w:t>
            </w:r>
          </w:p>
          <w:p w:rsidR="00660A99" w:rsidRPr="0016311B" w:rsidRDefault="005C7210" w:rsidP="00F9093C">
            <w:pPr>
              <w:spacing w:after="0" w:line="240" w:lineRule="auto"/>
              <w:rPr>
                <w:rFonts w:asciiTheme="minorHAnsi" w:hAnsiTheme="minorHAnsi"/>
                <w:b/>
              </w:rPr>
            </w:pPr>
            <w:r>
              <w:rPr>
                <w:b/>
                <w:bCs/>
              </w:rPr>
              <w:t>Fee: $35 (Per Session)</w:t>
            </w:r>
            <w:r>
              <w:rPr>
                <w:b/>
                <w:bCs/>
              </w:rPr>
              <w:br/>
              <w:t>NYUMC trainees: FREE</w:t>
            </w:r>
          </w:p>
        </w:tc>
        <w:tc>
          <w:tcPr>
            <w:tcW w:w="8033" w:type="dxa"/>
            <w:vAlign w:val="center"/>
          </w:tcPr>
          <w:p w:rsidR="00531F5F" w:rsidRDefault="00531F5F" w:rsidP="00F9093C">
            <w:pPr>
              <w:spacing w:after="0" w:line="240" w:lineRule="auto"/>
              <w:rPr>
                <w:rFonts w:asciiTheme="minorHAnsi" w:hAnsiTheme="minorHAnsi"/>
                <w:b/>
                <w:i/>
              </w:rPr>
            </w:pPr>
          </w:p>
          <w:p w:rsidR="00151C08" w:rsidRPr="00151C08" w:rsidRDefault="00151C08" w:rsidP="00F9093C">
            <w:pPr>
              <w:spacing w:after="0" w:line="240" w:lineRule="auto"/>
              <w:rPr>
                <w:rFonts w:asciiTheme="minorHAnsi" w:hAnsiTheme="minorHAnsi"/>
                <w:b/>
                <w:i/>
              </w:rPr>
            </w:pPr>
            <w:r w:rsidRPr="00151C08">
              <w:rPr>
                <w:rFonts w:asciiTheme="minorHAnsi" w:hAnsiTheme="minorHAnsi"/>
                <w:b/>
                <w:i/>
              </w:rPr>
              <w:t>Technology and Psychoanalysis: The Increasing Presence in Clinical Work</w:t>
            </w:r>
          </w:p>
          <w:p w:rsidR="00660A99" w:rsidRPr="0052474B" w:rsidRDefault="0052474B" w:rsidP="00F9093C">
            <w:pPr>
              <w:spacing w:after="0" w:line="240" w:lineRule="auto"/>
              <w:rPr>
                <w:rFonts w:asciiTheme="minorHAnsi" w:hAnsiTheme="minorHAnsi"/>
                <w:b/>
                <w:i/>
              </w:rPr>
            </w:pPr>
            <w:r>
              <w:rPr>
                <w:rFonts w:asciiTheme="minorHAnsi" w:hAnsiTheme="minorHAnsi"/>
                <w:b/>
                <w:i/>
              </w:rPr>
              <w:t xml:space="preserve">- </w:t>
            </w:r>
            <w:r w:rsidR="00531F5F" w:rsidRPr="0052474B">
              <w:rPr>
                <w:rFonts w:asciiTheme="minorHAnsi" w:hAnsiTheme="minorHAnsi"/>
                <w:b/>
                <w:i/>
              </w:rPr>
              <w:t>Stephen Malach, MD</w:t>
            </w:r>
          </w:p>
          <w:p w:rsidR="00531F5F" w:rsidRPr="00F919F6" w:rsidRDefault="00531F5F" w:rsidP="00F9093C">
            <w:pPr>
              <w:spacing w:after="0" w:line="240" w:lineRule="auto"/>
              <w:rPr>
                <w:rFonts w:asciiTheme="minorHAnsi" w:hAnsiTheme="minorHAnsi"/>
                <w:b/>
                <w:i/>
                <w:sz w:val="14"/>
              </w:rPr>
            </w:pPr>
          </w:p>
          <w:p w:rsidR="00531F5F" w:rsidRPr="0016311B" w:rsidRDefault="00531F5F" w:rsidP="00F9093C">
            <w:pPr>
              <w:spacing w:after="0" w:line="240" w:lineRule="auto"/>
              <w:rPr>
                <w:rFonts w:asciiTheme="minorHAnsi" w:hAnsiTheme="minorHAnsi"/>
                <w:b/>
                <w:i/>
              </w:rPr>
            </w:pPr>
            <w:r w:rsidRPr="00531F5F">
              <w:t>Technology is ubiquitous in both our patients' and our own lives, and is an increasing presence in clinical work through the use of technologically-mediated treatment. What is gained and what is lost by the use of available technologies, both within the inner worlds our patients and within our treatments?</w:t>
            </w:r>
          </w:p>
        </w:tc>
      </w:tr>
      <w:tr w:rsidR="004B3C9D" w:rsidRPr="00233042" w:rsidTr="00F9093C">
        <w:trPr>
          <w:trHeight w:val="2308"/>
        </w:trPr>
        <w:tc>
          <w:tcPr>
            <w:tcW w:w="1980" w:type="dxa"/>
            <w:vAlign w:val="center"/>
          </w:tcPr>
          <w:p w:rsidR="004B3C9D" w:rsidRDefault="004B3C9D" w:rsidP="00F9093C">
            <w:pPr>
              <w:spacing w:after="0" w:line="240" w:lineRule="auto"/>
              <w:rPr>
                <w:rFonts w:asciiTheme="minorHAnsi" w:hAnsiTheme="minorHAnsi"/>
                <w:b/>
              </w:rPr>
            </w:pPr>
            <w:r>
              <w:rPr>
                <w:rFonts w:asciiTheme="minorHAnsi" w:hAnsiTheme="minorHAnsi"/>
                <w:b/>
              </w:rPr>
              <w:t>May 4</w:t>
            </w:r>
          </w:p>
          <w:p w:rsidR="004B3C9D" w:rsidRDefault="00686D3F" w:rsidP="00F9093C">
            <w:pPr>
              <w:rPr>
                <w:rFonts w:eastAsia="MS PGothic"/>
                <w:b/>
                <w:bCs/>
              </w:rPr>
            </w:pPr>
            <w:r>
              <w:rPr>
                <w:b/>
                <w:bCs/>
              </w:rPr>
              <w:t>11:45am</w:t>
            </w:r>
            <w:r w:rsidR="004B3C9D">
              <w:rPr>
                <w:b/>
                <w:bCs/>
              </w:rPr>
              <w:t>-1:15pm</w:t>
            </w:r>
          </w:p>
          <w:p w:rsidR="004B3C9D" w:rsidRPr="00233042" w:rsidRDefault="004B3C9D" w:rsidP="00F9093C">
            <w:pPr>
              <w:shd w:val="clear" w:color="auto" w:fill="FFFFFF"/>
              <w:rPr>
                <w:b/>
                <w:bCs/>
              </w:rPr>
            </w:pPr>
            <w:r>
              <w:rPr>
                <w:b/>
                <w:bCs/>
              </w:rPr>
              <w:t>Fee: $35 (Per Session)</w:t>
            </w:r>
            <w:r>
              <w:rPr>
                <w:b/>
                <w:bCs/>
              </w:rPr>
              <w:br/>
              <w:t>NYUMC trainees: FREE</w:t>
            </w:r>
          </w:p>
        </w:tc>
        <w:tc>
          <w:tcPr>
            <w:tcW w:w="8033" w:type="dxa"/>
            <w:vAlign w:val="center"/>
          </w:tcPr>
          <w:p w:rsidR="004B3C9D" w:rsidRPr="00EF56FB" w:rsidRDefault="004B3C9D" w:rsidP="00F9093C">
            <w:pPr>
              <w:spacing w:after="0" w:line="240" w:lineRule="auto"/>
              <w:rPr>
                <w:rFonts w:asciiTheme="minorHAnsi" w:hAnsiTheme="minorHAnsi"/>
                <w:b/>
                <w:i/>
              </w:rPr>
            </w:pPr>
          </w:p>
          <w:p w:rsidR="004B3C9D" w:rsidRDefault="004B3C9D" w:rsidP="00F9093C">
            <w:pPr>
              <w:spacing w:after="0" w:line="240" w:lineRule="auto"/>
              <w:rPr>
                <w:rFonts w:asciiTheme="minorHAnsi" w:hAnsiTheme="minorHAnsi"/>
                <w:b/>
                <w:i/>
              </w:rPr>
            </w:pPr>
            <w:r w:rsidRPr="00EF56FB">
              <w:rPr>
                <w:rFonts w:asciiTheme="minorHAnsi" w:hAnsiTheme="minorHAnsi"/>
                <w:b/>
                <w:i/>
              </w:rPr>
              <w:t>Bullying: Emotional Development, Symptom Formation, and the Impact on the Treatment Process</w:t>
            </w:r>
            <w:r w:rsidR="00EF56FB" w:rsidRPr="00EF56FB">
              <w:rPr>
                <w:rFonts w:asciiTheme="minorHAnsi" w:hAnsiTheme="minorHAnsi"/>
                <w:b/>
                <w:i/>
              </w:rPr>
              <w:t xml:space="preserve"> - </w:t>
            </w:r>
            <w:r w:rsidRPr="004B3C9D">
              <w:rPr>
                <w:rFonts w:asciiTheme="minorHAnsi" w:hAnsiTheme="minorHAnsi"/>
                <w:b/>
                <w:i/>
              </w:rPr>
              <w:t>Charles Goodstein, MD</w:t>
            </w:r>
          </w:p>
          <w:p w:rsidR="00EF56FB" w:rsidRPr="00EC74C8" w:rsidRDefault="00EF56FB" w:rsidP="00F9093C">
            <w:pPr>
              <w:spacing w:after="0" w:line="240" w:lineRule="auto"/>
              <w:rPr>
                <w:rFonts w:asciiTheme="minorHAnsi" w:hAnsiTheme="minorHAnsi"/>
                <w:b/>
                <w:i/>
                <w:sz w:val="14"/>
              </w:rPr>
            </w:pPr>
          </w:p>
          <w:p w:rsidR="004B3C9D" w:rsidRPr="005F6948" w:rsidRDefault="00EF56FB" w:rsidP="00F9093C">
            <w:pPr>
              <w:shd w:val="clear" w:color="auto" w:fill="FFFFFF"/>
              <w:spacing w:after="0" w:line="240" w:lineRule="auto"/>
            </w:pPr>
            <w:r w:rsidRPr="00EF56FB">
              <w:t>What is the relationship of bullying to the emotional development and conflicts of the bully and the bullied, as they surface within childhood and in adult life? Dr. Goodstein, IPE faculty, will discuss the particular importance of the role that bullying, past and on-going, plays in the treatment situation.</w:t>
            </w:r>
          </w:p>
        </w:tc>
      </w:tr>
      <w:tr w:rsidR="004B3C9D" w:rsidRPr="00027F37" w:rsidTr="00F9093C">
        <w:trPr>
          <w:trHeight w:val="518"/>
        </w:trPr>
        <w:tc>
          <w:tcPr>
            <w:tcW w:w="10013" w:type="dxa"/>
            <w:gridSpan w:val="2"/>
            <w:shd w:val="clear" w:color="auto" w:fill="F2F2F2" w:themeFill="background1" w:themeFillShade="F2"/>
            <w:vAlign w:val="center"/>
          </w:tcPr>
          <w:p w:rsidR="004B3C9D" w:rsidRPr="00F9093C" w:rsidRDefault="004B3C9D" w:rsidP="00EC74C8">
            <w:pPr>
              <w:autoSpaceDE w:val="0"/>
              <w:autoSpaceDN w:val="0"/>
              <w:adjustRightInd w:val="0"/>
              <w:spacing w:after="0" w:line="240" w:lineRule="auto"/>
              <w:jc w:val="center"/>
              <w:rPr>
                <w:rFonts w:asciiTheme="minorHAnsi" w:hAnsiTheme="minorHAnsi"/>
                <w:b/>
                <w:color w:val="984806" w:themeColor="accent6" w:themeShade="80"/>
                <w:u w:val="single"/>
              </w:rPr>
            </w:pPr>
            <w:r>
              <w:rPr>
                <w:rFonts w:asciiTheme="minorHAnsi" w:hAnsiTheme="minorHAnsi"/>
                <w:b/>
              </w:rPr>
              <w:t xml:space="preserve">Make sure to sign up for </w:t>
            </w:r>
            <w:r w:rsidR="00EC74C8">
              <w:rPr>
                <w:rFonts w:asciiTheme="minorHAnsi" w:hAnsiTheme="minorHAnsi"/>
                <w:b/>
              </w:rPr>
              <w:t>PANY</w:t>
            </w:r>
            <w:r>
              <w:rPr>
                <w:rFonts w:asciiTheme="minorHAnsi" w:hAnsiTheme="minorHAnsi"/>
                <w:b/>
              </w:rPr>
              <w:t xml:space="preserve"> emails at: </w:t>
            </w:r>
            <w:hyperlink r:id="rId10" w:history="1">
              <w:r w:rsidR="00F919F6" w:rsidRPr="00F919F6">
                <w:rPr>
                  <w:rStyle w:val="Hyperlink"/>
                  <w:rFonts w:asciiTheme="minorHAnsi" w:hAnsiTheme="minorHAnsi"/>
                  <w:b/>
                </w:rPr>
                <w:t>bit.ly/pany-email-list</w:t>
              </w:r>
            </w:hyperlink>
          </w:p>
        </w:tc>
      </w:tr>
    </w:tbl>
    <w:p w:rsidR="00976E92" w:rsidRPr="00976E92" w:rsidRDefault="00976E92" w:rsidP="00F9093C">
      <w:pPr>
        <w:rPr>
          <w:rFonts w:ascii="Arial" w:eastAsiaTheme="minorHAnsi" w:hAnsi="Arial" w:cs="Arial"/>
          <w:sz w:val="16"/>
          <w:szCs w:val="16"/>
        </w:rPr>
      </w:pPr>
      <w:r w:rsidRPr="00976E92">
        <w:rPr>
          <w:rFonts w:ascii="Arial" w:eastAsiaTheme="minorHAnsi" w:hAnsi="Arial" w:cs="Arial"/>
          <w:sz w:val="16"/>
          <w:szCs w:val="16"/>
          <w:u w:val="single"/>
        </w:rPr>
        <w:t>ACCME Accreditation Statement for Joint Providership</w:t>
      </w:r>
      <w:r w:rsidR="008C6909">
        <w:rPr>
          <w:rFonts w:ascii="Arial" w:eastAsiaTheme="minorHAnsi" w:hAnsi="Arial" w:cs="Arial"/>
          <w:sz w:val="16"/>
          <w:szCs w:val="16"/>
          <w:u w:val="single"/>
        </w:rPr>
        <w:br/>
      </w:r>
      <w:r w:rsidRPr="00976E92">
        <w:rPr>
          <w:rFonts w:ascii="Arial" w:eastAsiaTheme="minorHAnsi" w:hAnsi="Arial" w:cs="Arial"/>
          <w:sz w:val="16"/>
          <w:szCs w:val="16"/>
        </w:rPr>
        <w:t>This activity has been planned and implemented in accordance with the accreditation</w:t>
      </w:r>
      <w:r>
        <w:rPr>
          <w:rFonts w:ascii="Arial" w:eastAsiaTheme="minorHAnsi" w:hAnsi="Arial" w:cs="Arial"/>
          <w:sz w:val="16"/>
          <w:szCs w:val="16"/>
        </w:rPr>
        <w:t xml:space="preserve"> </w:t>
      </w:r>
      <w:r w:rsidRPr="00976E92">
        <w:rPr>
          <w:rFonts w:ascii="Arial" w:eastAsiaTheme="minorHAnsi" w:hAnsi="Arial" w:cs="Arial"/>
          <w:sz w:val="16"/>
          <w:szCs w:val="16"/>
        </w:rPr>
        <w:t>requirements and policies of the Accreditation Council for Continuing Medical Education</w:t>
      </w:r>
      <w:r>
        <w:rPr>
          <w:rFonts w:ascii="Arial" w:eastAsiaTheme="minorHAnsi" w:hAnsi="Arial" w:cs="Arial"/>
          <w:sz w:val="16"/>
          <w:szCs w:val="16"/>
        </w:rPr>
        <w:t xml:space="preserve"> </w:t>
      </w:r>
      <w:r w:rsidRPr="00976E92">
        <w:rPr>
          <w:rFonts w:ascii="Arial" w:eastAsiaTheme="minorHAnsi" w:hAnsi="Arial" w:cs="Arial"/>
          <w:sz w:val="16"/>
          <w:szCs w:val="16"/>
        </w:rPr>
        <w:t xml:space="preserve">(ACCME) through the joint providership of the American Psychoanalytic Association and </w:t>
      </w:r>
      <w:r w:rsidR="00F919F6">
        <w:rPr>
          <w:rFonts w:ascii="Arial" w:eastAsiaTheme="minorHAnsi" w:hAnsi="Arial" w:cs="Arial"/>
          <w:sz w:val="16"/>
          <w:szCs w:val="16"/>
        </w:rPr>
        <w:t>Psychoanalytic Association of New York</w:t>
      </w:r>
      <w:r w:rsidRPr="00976E92">
        <w:rPr>
          <w:rFonts w:ascii="Arial" w:eastAsiaTheme="minorHAnsi" w:hAnsi="Arial" w:cs="Arial"/>
          <w:sz w:val="16"/>
          <w:szCs w:val="16"/>
        </w:rPr>
        <w:t xml:space="preserve"> (</w:t>
      </w:r>
      <w:r w:rsidR="00F919F6">
        <w:rPr>
          <w:rFonts w:ascii="Arial" w:eastAsiaTheme="minorHAnsi" w:hAnsi="Arial" w:cs="Arial"/>
          <w:sz w:val="16"/>
          <w:szCs w:val="16"/>
        </w:rPr>
        <w:t>PANY)</w:t>
      </w:r>
      <w:r w:rsidRPr="00976E92">
        <w:rPr>
          <w:rFonts w:ascii="Arial" w:eastAsiaTheme="minorHAnsi" w:hAnsi="Arial" w:cs="Arial"/>
          <w:sz w:val="16"/>
          <w:szCs w:val="16"/>
        </w:rPr>
        <w:t>. The American Psychoanalytic Association is accredited by the ACCME to provide continuing medical education for physicians.</w:t>
      </w:r>
      <w:r w:rsidR="00027F37">
        <w:rPr>
          <w:rFonts w:ascii="Arial" w:eastAsiaTheme="minorHAnsi" w:hAnsi="Arial" w:cs="Arial"/>
          <w:sz w:val="16"/>
          <w:szCs w:val="16"/>
        </w:rPr>
        <w:br/>
      </w:r>
      <w:r w:rsidR="008C6909">
        <w:rPr>
          <w:rFonts w:ascii="Arial" w:eastAsiaTheme="minorHAnsi" w:hAnsi="Arial" w:cs="Arial"/>
          <w:sz w:val="16"/>
          <w:szCs w:val="16"/>
        </w:rPr>
        <w:br/>
      </w:r>
      <w:r w:rsidRPr="00976E92">
        <w:rPr>
          <w:rFonts w:ascii="Arial" w:eastAsiaTheme="minorHAnsi" w:hAnsi="Arial" w:cs="Arial"/>
          <w:sz w:val="16"/>
          <w:szCs w:val="16"/>
        </w:rPr>
        <w:t>The American Psychoanalytic Association designates this Live Activity for a maximum of</w:t>
      </w:r>
      <w:r>
        <w:rPr>
          <w:rFonts w:ascii="Arial" w:eastAsiaTheme="minorHAnsi" w:hAnsi="Arial" w:cs="Arial"/>
          <w:sz w:val="16"/>
          <w:szCs w:val="16"/>
        </w:rPr>
        <w:t xml:space="preserve"> </w:t>
      </w:r>
      <w:r w:rsidR="002F38B7">
        <w:rPr>
          <w:rFonts w:ascii="Arial" w:eastAsiaTheme="minorHAnsi" w:hAnsi="Arial" w:cs="Arial"/>
          <w:sz w:val="16"/>
          <w:szCs w:val="16"/>
        </w:rPr>
        <w:t>1.5</w:t>
      </w:r>
      <w:r w:rsidRPr="00976E92">
        <w:rPr>
          <w:rFonts w:ascii="Arial" w:eastAsiaTheme="minorHAnsi" w:hAnsi="Arial" w:cs="Arial"/>
          <w:sz w:val="16"/>
          <w:szCs w:val="16"/>
        </w:rPr>
        <w:t xml:space="preserve"> AMA PRA Category 1 Credit(s)™. Physicians should claim only the</w:t>
      </w:r>
      <w:r>
        <w:rPr>
          <w:rFonts w:ascii="Arial" w:eastAsiaTheme="minorHAnsi" w:hAnsi="Arial" w:cs="Arial"/>
          <w:sz w:val="16"/>
          <w:szCs w:val="16"/>
        </w:rPr>
        <w:t xml:space="preserve"> </w:t>
      </w:r>
      <w:r w:rsidRPr="00976E92">
        <w:rPr>
          <w:rFonts w:ascii="Arial" w:eastAsiaTheme="minorHAnsi" w:hAnsi="Arial" w:cs="Arial"/>
          <w:sz w:val="16"/>
          <w:szCs w:val="16"/>
        </w:rPr>
        <w:t>credit commensurate with the extent of their participation in the activity.</w:t>
      </w:r>
    </w:p>
    <w:p w:rsidR="00274204" w:rsidRDefault="00976E92" w:rsidP="00976E92">
      <w:pPr>
        <w:autoSpaceDE w:val="0"/>
        <w:autoSpaceDN w:val="0"/>
        <w:adjustRightInd w:val="0"/>
        <w:spacing w:after="0" w:line="240" w:lineRule="auto"/>
        <w:rPr>
          <w:rFonts w:ascii="Arial" w:eastAsiaTheme="minorHAnsi" w:hAnsi="Arial" w:cs="Arial"/>
          <w:sz w:val="16"/>
          <w:szCs w:val="16"/>
        </w:rPr>
      </w:pPr>
      <w:r w:rsidRPr="00976E92">
        <w:rPr>
          <w:rFonts w:ascii="Arial" w:eastAsiaTheme="minorHAnsi" w:hAnsi="Arial" w:cs="Arial"/>
          <w:sz w:val="16"/>
          <w:szCs w:val="16"/>
        </w:rPr>
        <w:t>IMPORTANT DISCLOSURE INFORMATION FOR ALL LEARNERS: None of the planners</w:t>
      </w:r>
      <w:r>
        <w:rPr>
          <w:rFonts w:ascii="Arial" w:eastAsiaTheme="minorHAnsi" w:hAnsi="Arial" w:cs="Arial"/>
          <w:sz w:val="16"/>
          <w:szCs w:val="16"/>
        </w:rPr>
        <w:t xml:space="preserve"> </w:t>
      </w:r>
      <w:r w:rsidRPr="00976E92">
        <w:rPr>
          <w:rFonts w:ascii="Arial" w:eastAsiaTheme="minorHAnsi" w:hAnsi="Arial" w:cs="Arial"/>
          <w:sz w:val="16"/>
          <w:szCs w:val="16"/>
        </w:rPr>
        <w:t>and presenters of this CME program have any relevant financial relationships to</w:t>
      </w:r>
      <w:r>
        <w:rPr>
          <w:rFonts w:ascii="Arial" w:eastAsiaTheme="minorHAnsi" w:hAnsi="Arial" w:cs="Arial"/>
          <w:sz w:val="16"/>
          <w:szCs w:val="16"/>
        </w:rPr>
        <w:t xml:space="preserve"> </w:t>
      </w:r>
      <w:r w:rsidRPr="00976E92">
        <w:rPr>
          <w:rFonts w:ascii="Arial" w:eastAsiaTheme="minorHAnsi" w:hAnsi="Arial" w:cs="Arial"/>
          <w:sz w:val="16"/>
          <w:szCs w:val="16"/>
        </w:rPr>
        <w:t>disclose.</w:t>
      </w:r>
    </w:p>
    <w:p w:rsidR="003142E4" w:rsidRDefault="003142E4" w:rsidP="00976E92">
      <w:pPr>
        <w:autoSpaceDE w:val="0"/>
        <w:autoSpaceDN w:val="0"/>
        <w:adjustRightInd w:val="0"/>
        <w:spacing w:after="0" w:line="240" w:lineRule="auto"/>
        <w:rPr>
          <w:rFonts w:ascii="Arial" w:eastAsiaTheme="minorHAnsi" w:hAnsi="Arial" w:cs="Arial"/>
          <w:sz w:val="16"/>
          <w:szCs w:val="16"/>
        </w:rPr>
      </w:pPr>
    </w:p>
    <w:p w:rsidR="003142E4" w:rsidRPr="00274204" w:rsidRDefault="00F919F6" w:rsidP="00976E92">
      <w:pPr>
        <w:autoSpaceDE w:val="0"/>
        <w:autoSpaceDN w:val="0"/>
        <w:adjustRightInd w:val="0"/>
        <w:spacing w:after="0" w:line="240" w:lineRule="auto"/>
        <w:rPr>
          <w:rFonts w:asciiTheme="minorHAnsi" w:hAnsiTheme="minorHAnsi"/>
          <w:sz w:val="16"/>
          <w:szCs w:val="16"/>
        </w:rPr>
      </w:pPr>
      <w:r>
        <w:rPr>
          <w:rFonts w:ascii="Helvetica" w:hAnsi="Helvetica" w:cs="Helvetica"/>
          <w:color w:val="000000"/>
          <w:sz w:val="16"/>
          <w:szCs w:val="16"/>
          <w:shd w:val="clear" w:color="auto" w:fill="FAFAFA"/>
        </w:rPr>
        <w:t>Psychoanalytic Association of New York</w:t>
      </w:r>
      <w:r w:rsidR="003142E4">
        <w:rPr>
          <w:rFonts w:ascii="Helvetica" w:hAnsi="Helvetica" w:cs="Helvetica"/>
          <w:color w:val="000000"/>
          <w:sz w:val="16"/>
          <w:szCs w:val="16"/>
          <w:shd w:val="clear" w:color="auto" w:fill="FAFAFA"/>
        </w:rPr>
        <w:t xml:space="preserve">, affiliated with NYU </w:t>
      </w:r>
      <w:r>
        <w:rPr>
          <w:rFonts w:ascii="Helvetica" w:hAnsi="Helvetica" w:cs="Helvetica"/>
          <w:color w:val="000000"/>
          <w:sz w:val="16"/>
          <w:szCs w:val="16"/>
          <w:shd w:val="clear" w:color="auto" w:fill="FAFAFA"/>
        </w:rPr>
        <w:t>Langone Health</w:t>
      </w:r>
      <w:r w:rsidR="003142E4">
        <w:rPr>
          <w:rFonts w:ascii="Helvetica" w:hAnsi="Helvetica" w:cs="Helvetica"/>
          <w:color w:val="000000"/>
          <w:sz w:val="16"/>
          <w:szCs w:val="16"/>
          <w:shd w:val="clear" w:color="auto" w:fill="FAFAFA"/>
        </w:rPr>
        <w:t xml:space="preserve"> is recognized by the New York State Education Department's State Board for Social Work as an approved provider of continuing education for licensed social workers #SW-0124.</w:t>
      </w:r>
    </w:p>
    <w:sectPr w:rsidR="003142E4" w:rsidRPr="00274204" w:rsidSect="00351F6F">
      <w:pgSz w:w="12240" w:h="15840"/>
      <w:pgMar w:top="99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41" w:rsidRDefault="00A90341" w:rsidP="0071131F">
      <w:pPr>
        <w:spacing w:after="0" w:line="240" w:lineRule="auto"/>
      </w:pPr>
      <w:r>
        <w:separator/>
      </w:r>
    </w:p>
  </w:endnote>
  <w:endnote w:type="continuationSeparator" w:id="0">
    <w:p w:rsidR="00A90341" w:rsidRDefault="00A90341" w:rsidP="0071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Condensed-Normal">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41" w:rsidRDefault="00A90341" w:rsidP="0071131F">
      <w:pPr>
        <w:spacing w:after="0" w:line="240" w:lineRule="auto"/>
      </w:pPr>
      <w:r>
        <w:separator/>
      </w:r>
    </w:p>
  </w:footnote>
  <w:footnote w:type="continuationSeparator" w:id="0">
    <w:p w:rsidR="00A90341" w:rsidRDefault="00A90341" w:rsidP="0071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05A4"/>
    <w:multiLevelType w:val="hybridMultilevel"/>
    <w:tmpl w:val="4478382E"/>
    <w:lvl w:ilvl="0" w:tplc="BD888D10">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1F"/>
    <w:rsid w:val="00023185"/>
    <w:rsid w:val="00027F37"/>
    <w:rsid w:val="00083EA0"/>
    <w:rsid w:val="000A0B30"/>
    <w:rsid w:val="000A5E26"/>
    <w:rsid w:val="000C68B5"/>
    <w:rsid w:val="000C6B61"/>
    <w:rsid w:val="001135EE"/>
    <w:rsid w:val="00133D24"/>
    <w:rsid w:val="00151C08"/>
    <w:rsid w:val="0015729D"/>
    <w:rsid w:val="0016311B"/>
    <w:rsid w:val="00172947"/>
    <w:rsid w:val="00183CD7"/>
    <w:rsid w:val="001A16CB"/>
    <w:rsid w:val="001A333F"/>
    <w:rsid w:val="001B0320"/>
    <w:rsid w:val="001B6950"/>
    <w:rsid w:val="001E3F43"/>
    <w:rsid w:val="001F4810"/>
    <w:rsid w:val="00203030"/>
    <w:rsid w:val="002150EE"/>
    <w:rsid w:val="00227788"/>
    <w:rsid w:val="00233042"/>
    <w:rsid w:val="00235154"/>
    <w:rsid w:val="00236997"/>
    <w:rsid w:val="002624DB"/>
    <w:rsid w:val="00274204"/>
    <w:rsid w:val="002A5751"/>
    <w:rsid w:val="002A653C"/>
    <w:rsid w:val="002C3E6D"/>
    <w:rsid w:val="002F38B7"/>
    <w:rsid w:val="003142E4"/>
    <w:rsid w:val="00345D38"/>
    <w:rsid w:val="0035014A"/>
    <w:rsid w:val="00351F6F"/>
    <w:rsid w:val="003B2ACB"/>
    <w:rsid w:val="003D3414"/>
    <w:rsid w:val="00436A15"/>
    <w:rsid w:val="004457D8"/>
    <w:rsid w:val="00456BB2"/>
    <w:rsid w:val="004A0D15"/>
    <w:rsid w:val="004B3C9D"/>
    <w:rsid w:val="0052474B"/>
    <w:rsid w:val="00531F5F"/>
    <w:rsid w:val="0053261F"/>
    <w:rsid w:val="005751E8"/>
    <w:rsid w:val="005949B7"/>
    <w:rsid w:val="005A7EA4"/>
    <w:rsid w:val="005C027E"/>
    <w:rsid w:val="005C7210"/>
    <w:rsid w:val="005F6948"/>
    <w:rsid w:val="00604A60"/>
    <w:rsid w:val="00607520"/>
    <w:rsid w:val="006105B8"/>
    <w:rsid w:val="00627B15"/>
    <w:rsid w:val="00636A54"/>
    <w:rsid w:val="00660A99"/>
    <w:rsid w:val="00670A10"/>
    <w:rsid w:val="00686D3F"/>
    <w:rsid w:val="006A4780"/>
    <w:rsid w:val="006C7742"/>
    <w:rsid w:val="006D6472"/>
    <w:rsid w:val="0071131F"/>
    <w:rsid w:val="00714AE0"/>
    <w:rsid w:val="0073117F"/>
    <w:rsid w:val="00787024"/>
    <w:rsid w:val="007A31FC"/>
    <w:rsid w:val="007E2D47"/>
    <w:rsid w:val="007F2B95"/>
    <w:rsid w:val="00813528"/>
    <w:rsid w:val="00821511"/>
    <w:rsid w:val="00833917"/>
    <w:rsid w:val="00844340"/>
    <w:rsid w:val="00853B96"/>
    <w:rsid w:val="00857ED4"/>
    <w:rsid w:val="00866548"/>
    <w:rsid w:val="00893208"/>
    <w:rsid w:val="008C6909"/>
    <w:rsid w:val="00903C94"/>
    <w:rsid w:val="00922AC7"/>
    <w:rsid w:val="00923048"/>
    <w:rsid w:val="009340D2"/>
    <w:rsid w:val="0095535F"/>
    <w:rsid w:val="00962F44"/>
    <w:rsid w:val="00976E92"/>
    <w:rsid w:val="00981D20"/>
    <w:rsid w:val="00983518"/>
    <w:rsid w:val="0099422D"/>
    <w:rsid w:val="00994687"/>
    <w:rsid w:val="009A4351"/>
    <w:rsid w:val="009B6D5C"/>
    <w:rsid w:val="009B7D97"/>
    <w:rsid w:val="009C5CF8"/>
    <w:rsid w:val="009F1F37"/>
    <w:rsid w:val="00A205BD"/>
    <w:rsid w:val="00A25097"/>
    <w:rsid w:val="00A47008"/>
    <w:rsid w:val="00A90341"/>
    <w:rsid w:val="00A97EA6"/>
    <w:rsid w:val="00AC0080"/>
    <w:rsid w:val="00AD0BD1"/>
    <w:rsid w:val="00AD7D9F"/>
    <w:rsid w:val="00AE02ED"/>
    <w:rsid w:val="00AE226A"/>
    <w:rsid w:val="00AF14E4"/>
    <w:rsid w:val="00B027FB"/>
    <w:rsid w:val="00B159E8"/>
    <w:rsid w:val="00B721D6"/>
    <w:rsid w:val="00B955DD"/>
    <w:rsid w:val="00BD1FE0"/>
    <w:rsid w:val="00BE65D5"/>
    <w:rsid w:val="00BE7F50"/>
    <w:rsid w:val="00BF4450"/>
    <w:rsid w:val="00C0491D"/>
    <w:rsid w:val="00C11B48"/>
    <w:rsid w:val="00C534ED"/>
    <w:rsid w:val="00C551FB"/>
    <w:rsid w:val="00C703DC"/>
    <w:rsid w:val="00C8007B"/>
    <w:rsid w:val="00C95B2D"/>
    <w:rsid w:val="00CA74C9"/>
    <w:rsid w:val="00CD17DB"/>
    <w:rsid w:val="00CE0743"/>
    <w:rsid w:val="00CF5B91"/>
    <w:rsid w:val="00D0235E"/>
    <w:rsid w:val="00D24ECF"/>
    <w:rsid w:val="00D5725F"/>
    <w:rsid w:val="00D77AB2"/>
    <w:rsid w:val="00DA16E2"/>
    <w:rsid w:val="00DA216A"/>
    <w:rsid w:val="00DE0F4E"/>
    <w:rsid w:val="00E16860"/>
    <w:rsid w:val="00E4280B"/>
    <w:rsid w:val="00E45FB1"/>
    <w:rsid w:val="00E56294"/>
    <w:rsid w:val="00EB204E"/>
    <w:rsid w:val="00EC2839"/>
    <w:rsid w:val="00EC74C8"/>
    <w:rsid w:val="00EF56FB"/>
    <w:rsid w:val="00F15159"/>
    <w:rsid w:val="00F30781"/>
    <w:rsid w:val="00F37AC0"/>
    <w:rsid w:val="00F440F1"/>
    <w:rsid w:val="00F824B8"/>
    <w:rsid w:val="00F9093C"/>
    <w:rsid w:val="00F919F6"/>
    <w:rsid w:val="00FB409A"/>
    <w:rsid w:val="00FD5541"/>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99F1"/>
  <w15:docId w15:val="{100E97EA-7B69-4FFB-B0E7-4765B35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1F"/>
    <w:rPr>
      <w:color w:val="0000FF" w:themeColor="hyperlink"/>
      <w:u w:val="single"/>
    </w:rPr>
  </w:style>
  <w:style w:type="paragraph" w:styleId="PlainText">
    <w:name w:val="Plain Text"/>
    <w:basedOn w:val="Normal"/>
    <w:link w:val="PlainTextChar"/>
    <w:uiPriority w:val="99"/>
    <w:unhideWhenUsed/>
    <w:rsid w:val="0071131F"/>
    <w:pPr>
      <w:spacing w:after="0" w:line="240" w:lineRule="auto"/>
    </w:pPr>
    <w:rPr>
      <w:szCs w:val="21"/>
    </w:rPr>
  </w:style>
  <w:style w:type="character" w:customStyle="1" w:styleId="PlainTextChar">
    <w:name w:val="Plain Text Char"/>
    <w:basedOn w:val="DefaultParagraphFont"/>
    <w:link w:val="PlainText"/>
    <w:uiPriority w:val="99"/>
    <w:rsid w:val="0071131F"/>
    <w:rPr>
      <w:rFonts w:ascii="Calibri" w:eastAsia="Calibri" w:hAnsi="Calibri" w:cs="Times New Roman"/>
      <w:szCs w:val="21"/>
    </w:rPr>
  </w:style>
  <w:style w:type="paragraph" w:styleId="Header">
    <w:name w:val="header"/>
    <w:basedOn w:val="Normal"/>
    <w:link w:val="HeaderChar"/>
    <w:uiPriority w:val="99"/>
    <w:unhideWhenUsed/>
    <w:rsid w:val="0071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1F"/>
    <w:rPr>
      <w:rFonts w:ascii="Calibri" w:eastAsia="Calibri" w:hAnsi="Calibri" w:cs="Times New Roman"/>
    </w:rPr>
  </w:style>
  <w:style w:type="paragraph" w:styleId="Footer">
    <w:name w:val="footer"/>
    <w:basedOn w:val="Normal"/>
    <w:link w:val="FooterChar"/>
    <w:uiPriority w:val="99"/>
    <w:unhideWhenUsed/>
    <w:rsid w:val="0071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1F"/>
    <w:rPr>
      <w:rFonts w:ascii="Calibri" w:eastAsia="Calibri" w:hAnsi="Calibri" w:cs="Times New Roman"/>
    </w:rPr>
  </w:style>
  <w:style w:type="paragraph" w:styleId="BalloonText">
    <w:name w:val="Balloon Text"/>
    <w:basedOn w:val="Normal"/>
    <w:link w:val="BalloonTextChar"/>
    <w:uiPriority w:val="99"/>
    <w:semiHidden/>
    <w:unhideWhenUsed/>
    <w:rsid w:val="00F3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C0"/>
    <w:rPr>
      <w:rFonts w:ascii="Tahoma" w:eastAsia="Calibri" w:hAnsi="Tahoma" w:cs="Tahoma"/>
      <w:sz w:val="16"/>
      <w:szCs w:val="16"/>
    </w:rPr>
  </w:style>
  <w:style w:type="character" w:styleId="Strong">
    <w:name w:val="Strong"/>
    <w:basedOn w:val="DefaultParagraphFont"/>
    <w:uiPriority w:val="22"/>
    <w:qFormat/>
    <w:rsid w:val="00133D24"/>
    <w:rPr>
      <w:b/>
      <w:bCs/>
    </w:rPr>
  </w:style>
  <w:style w:type="paragraph" w:styleId="ListParagraph">
    <w:name w:val="List Paragraph"/>
    <w:basedOn w:val="Normal"/>
    <w:uiPriority w:val="34"/>
    <w:qFormat/>
    <w:rsid w:val="0052474B"/>
    <w:pPr>
      <w:ind w:left="720"/>
      <w:contextualSpacing/>
    </w:pPr>
  </w:style>
  <w:style w:type="character" w:styleId="FollowedHyperlink">
    <w:name w:val="FollowedHyperlink"/>
    <w:basedOn w:val="DefaultParagraphFont"/>
    <w:uiPriority w:val="99"/>
    <w:semiHidden/>
    <w:unhideWhenUsed/>
    <w:rsid w:val="00EC7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711">
      <w:bodyDiv w:val="1"/>
      <w:marLeft w:val="0"/>
      <w:marRight w:val="0"/>
      <w:marTop w:val="0"/>
      <w:marBottom w:val="0"/>
      <w:divBdr>
        <w:top w:val="none" w:sz="0" w:space="0" w:color="auto"/>
        <w:left w:val="none" w:sz="0" w:space="0" w:color="auto"/>
        <w:bottom w:val="none" w:sz="0" w:space="0" w:color="auto"/>
        <w:right w:val="none" w:sz="0" w:space="0" w:color="auto"/>
      </w:divBdr>
    </w:div>
    <w:div w:id="220139645">
      <w:bodyDiv w:val="1"/>
      <w:marLeft w:val="0"/>
      <w:marRight w:val="0"/>
      <w:marTop w:val="0"/>
      <w:marBottom w:val="0"/>
      <w:divBdr>
        <w:top w:val="none" w:sz="0" w:space="0" w:color="auto"/>
        <w:left w:val="none" w:sz="0" w:space="0" w:color="auto"/>
        <w:bottom w:val="none" w:sz="0" w:space="0" w:color="auto"/>
        <w:right w:val="none" w:sz="0" w:space="0" w:color="auto"/>
      </w:divBdr>
    </w:div>
    <w:div w:id="338973652">
      <w:bodyDiv w:val="1"/>
      <w:marLeft w:val="0"/>
      <w:marRight w:val="0"/>
      <w:marTop w:val="0"/>
      <w:marBottom w:val="0"/>
      <w:divBdr>
        <w:top w:val="none" w:sz="0" w:space="0" w:color="auto"/>
        <w:left w:val="none" w:sz="0" w:space="0" w:color="auto"/>
        <w:bottom w:val="none" w:sz="0" w:space="0" w:color="auto"/>
        <w:right w:val="none" w:sz="0" w:space="0" w:color="auto"/>
      </w:divBdr>
    </w:div>
    <w:div w:id="464739648">
      <w:bodyDiv w:val="1"/>
      <w:marLeft w:val="0"/>
      <w:marRight w:val="0"/>
      <w:marTop w:val="0"/>
      <w:marBottom w:val="0"/>
      <w:divBdr>
        <w:top w:val="none" w:sz="0" w:space="0" w:color="auto"/>
        <w:left w:val="none" w:sz="0" w:space="0" w:color="auto"/>
        <w:bottom w:val="none" w:sz="0" w:space="0" w:color="auto"/>
        <w:right w:val="none" w:sz="0" w:space="0" w:color="auto"/>
      </w:divBdr>
    </w:div>
    <w:div w:id="520778263">
      <w:bodyDiv w:val="1"/>
      <w:marLeft w:val="0"/>
      <w:marRight w:val="0"/>
      <w:marTop w:val="0"/>
      <w:marBottom w:val="0"/>
      <w:divBdr>
        <w:top w:val="none" w:sz="0" w:space="0" w:color="auto"/>
        <w:left w:val="none" w:sz="0" w:space="0" w:color="auto"/>
        <w:bottom w:val="none" w:sz="0" w:space="0" w:color="auto"/>
        <w:right w:val="none" w:sz="0" w:space="0" w:color="auto"/>
      </w:divBdr>
    </w:div>
    <w:div w:id="549538221">
      <w:bodyDiv w:val="1"/>
      <w:marLeft w:val="0"/>
      <w:marRight w:val="0"/>
      <w:marTop w:val="0"/>
      <w:marBottom w:val="0"/>
      <w:divBdr>
        <w:top w:val="none" w:sz="0" w:space="0" w:color="auto"/>
        <w:left w:val="none" w:sz="0" w:space="0" w:color="auto"/>
        <w:bottom w:val="none" w:sz="0" w:space="0" w:color="auto"/>
        <w:right w:val="none" w:sz="0" w:space="0" w:color="auto"/>
      </w:divBdr>
    </w:div>
    <w:div w:id="657077338">
      <w:bodyDiv w:val="1"/>
      <w:marLeft w:val="0"/>
      <w:marRight w:val="0"/>
      <w:marTop w:val="0"/>
      <w:marBottom w:val="0"/>
      <w:divBdr>
        <w:top w:val="none" w:sz="0" w:space="0" w:color="auto"/>
        <w:left w:val="none" w:sz="0" w:space="0" w:color="auto"/>
        <w:bottom w:val="none" w:sz="0" w:space="0" w:color="auto"/>
        <w:right w:val="none" w:sz="0" w:space="0" w:color="auto"/>
      </w:divBdr>
    </w:div>
    <w:div w:id="701126151">
      <w:bodyDiv w:val="1"/>
      <w:marLeft w:val="0"/>
      <w:marRight w:val="0"/>
      <w:marTop w:val="0"/>
      <w:marBottom w:val="0"/>
      <w:divBdr>
        <w:top w:val="none" w:sz="0" w:space="0" w:color="auto"/>
        <w:left w:val="none" w:sz="0" w:space="0" w:color="auto"/>
        <w:bottom w:val="none" w:sz="0" w:space="0" w:color="auto"/>
        <w:right w:val="none" w:sz="0" w:space="0" w:color="auto"/>
      </w:divBdr>
    </w:div>
    <w:div w:id="849028857">
      <w:bodyDiv w:val="1"/>
      <w:marLeft w:val="0"/>
      <w:marRight w:val="0"/>
      <w:marTop w:val="0"/>
      <w:marBottom w:val="0"/>
      <w:divBdr>
        <w:top w:val="none" w:sz="0" w:space="0" w:color="auto"/>
        <w:left w:val="none" w:sz="0" w:space="0" w:color="auto"/>
        <w:bottom w:val="none" w:sz="0" w:space="0" w:color="auto"/>
        <w:right w:val="none" w:sz="0" w:space="0" w:color="auto"/>
      </w:divBdr>
    </w:div>
    <w:div w:id="952132035">
      <w:bodyDiv w:val="1"/>
      <w:marLeft w:val="0"/>
      <w:marRight w:val="0"/>
      <w:marTop w:val="0"/>
      <w:marBottom w:val="0"/>
      <w:divBdr>
        <w:top w:val="none" w:sz="0" w:space="0" w:color="auto"/>
        <w:left w:val="none" w:sz="0" w:space="0" w:color="auto"/>
        <w:bottom w:val="none" w:sz="0" w:space="0" w:color="auto"/>
        <w:right w:val="none" w:sz="0" w:space="0" w:color="auto"/>
      </w:divBdr>
    </w:div>
    <w:div w:id="1084257073">
      <w:bodyDiv w:val="1"/>
      <w:marLeft w:val="0"/>
      <w:marRight w:val="0"/>
      <w:marTop w:val="0"/>
      <w:marBottom w:val="0"/>
      <w:divBdr>
        <w:top w:val="none" w:sz="0" w:space="0" w:color="auto"/>
        <w:left w:val="none" w:sz="0" w:space="0" w:color="auto"/>
        <w:bottom w:val="none" w:sz="0" w:space="0" w:color="auto"/>
        <w:right w:val="none" w:sz="0" w:space="0" w:color="auto"/>
      </w:divBdr>
    </w:div>
    <w:div w:id="1549609361">
      <w:bodyDiv w:val="1"/>
      <w:marLeft w:val="0"/>
      <w:marRight w:val="0"/>
      <w:marTop w:val="0"/>
      <w:marBottom w:val="0"/>
      <w:divBdr>
        <w:top w:val="none" w:sz="0" w:space="0" w:color="auto"/>
        <w:left w:val="none" w:sz="0" w:space="0" w:color="auto"/>
        <w:bottom w:val="none" w:sz="0" w:space="0" w:color="auto"/>
        <w:right w:val="none" w:sz="0" w:space="0" w:color="auto"/>
      </w:divBdr>
      <w:divsChild>
        <w:div w:id="317274959">
          <w:marLeft w:val="0"/>
          <w:marRight w:val="0"/>
          <w:marTop w:val="0"/>
          <w:marBottom w:val="0"/>
          <w:divBdr>
            <w:top w:val="none" w:sz="0" w:space="0" w:color="auto"/>
            <w:left w:val="none" w:sz="0" w:space="0" w:color="auto"/>
            <w:bottom w:val="none" w:sz="0" w:space="0" w:color="auto"/>
            <w:right w:val="none" w:sz="0" w:space="0" w:color="auto"/>
          </w:divBdr>
        </w:div>
      </w:divsChild>
    </w:div>
    <w:div w:id="1709332792">
      <w:bodyDiv w:val="1"/>
      <w:marLeft w:val="0"/>
      <w:marRight w:val="0"/>
      <w:marTop w:val="0"/>
      <w:marBottom w:val="0"/>
      <w:divBdr>
        <w:top w:val="none" w:sz="0" w:space="0" w:color="auto"/>
        <w:left w:val="none" w:sz="0" w:space="0" w:color="auto"/>
        <w:bottom w:val="none" w:sz="0" w:space="0" w:color="auto"/>
        <w:right w:val="none" w:sz="0" w:space="0" w:color="auto"/>
      </w:divBdr>
    </w:div>
    <w:div w:id="1759867143">
      <w:bodyDiv w:val="1"/>
      <w:marLeft w:val="0"/>
      <w:marRight w:val="0"/>
      <w:marTop w:val="0"/>
      <w:marBottom w:val="0"/>
      <w:divBdr>
        <w:top w:val="none" w:sz="0" w:space="0" w:color="auto"/>
        <w:left w:val="none" w:sz="0" w:space="0" w:color="auto"/>
        <w:bottom w:val="none" w:sz="0" w:space="0" w:color="auto"/>
        <w:right w:val="none" w:sz="0" w:space="0" w:color="auto"/>
      </w:divBdr>
    </w:div>
    <w:div w:id="1797260793">
      <w:bodyDiv w:val="1"/>
      <w:marLeft w:val="0"/>
      <w:marRight w:val="0"/>
      <w:marTop w:val="0"/>
      <w:marBottom w:val="0"/>
      <w:divBdr>
        <w:top w:val="none" w:sz="0" w:space="0" w:color="auto"/>
        <w:left w:val="none" w:sz="0" w:space="0" w:color="auto"/>
        <w:bottom w:val="none" w:sz="0" w:space="0" w:color="auto"/>
        <w:right w:val="none" w:sz="0" w:space="0" w:color="auto"/>
      </w:divBdr>
    </w:div>
    <w:div w:id="1908344885">
      <w:bodyDiv w:val="1"/>
      <w:marLeft w:val="0"/>
      <w:marRight w:val="0"/>
      <w:marTop w:val="0"/>
      <w:marBottom w:val="0"/>
      <w:divBdr>
        <w:top w:val="none" w:sz="0" w:space="0" w:color="auto"/>
        <w:left w:val="none" w:sz="0" w:space="0" w:color="auto"/>
        <w:bottom w:val="none" w:sz="0" w:space="0" w:color="auto"/>
        <w:right w:val="none" w:sz="0" w:space="0" w:color="auto"/>
      </w:divBdr>
    </w:div>
    <w:div w:id="1930776473">
      <w:bodyDiv w:val="1"/>
      <w:marLeft w:val="0"/>
      <w:marRight w:val="0"/>
      <w:marTop w:val="0"/>
      <w:marBottom w:val="0"/>
      <w:divBdr>
        <w:top w:val="none" w:sz="0" w:space="0" w:color="auto"/>
        <w:left w:val="none" w:sz="0" w:space="0" w:color="auto"/>
        <w:bottom w:val="none" w:sz="0" w:space="0" w:color="auto"/>
        <w:right w:val="none" w:sz="0" w:space="0" w:color="auto"/>
      </w:divBdr>
    </w:div>
    <w:div w:id="2077588602">
      <w:bodyDiv w:val="1"/>
      <w:marLeft w:val="0"/>
      <w:marRight w:val="0"/>
      <w:marTop w:val="0"/>
      <w:marBottom w:val="0"/>
      <w:divBdr>
        <w:top w:val="none" w:sz="0" w:space="0" w:color="auto"/>
        <w:left w:val="none" w:sz="0" w:space="0" w:color="auto"/>
        <w:bottom w:val="none" w:sz="0" w:space="0" w:color="auto"/>
        <w:right w:val="none" w:sz="0" w:space="0" w:color="auto"/>
      </w:divBdr>
    </w:div>
    <w:div w:id="20789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y@nyulangon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t.ly/pany-email-list" TargetMode="External"/><Relationship Id="rId4" Type="http://schemas.openxmlformats.org/officeDocument/2006/relationships/webSettings" Target="webSettings.xml"/><Relationship Id="rId9" Type="http://schemas.openxmlformats.org/officeDocument/2006/relationships/hyperlink" Target="http://www.psa.me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Stephenson, Jennifer</cp:lastModifiedBy>
  <cp:revision>2</cp:revision>
  <cp:lastPrinted>2018-12-07T22:10:00Z</cp:lastPrinted>
  <dcterms:created xsi:type="dcterms:W3CDTF">2019-01-31T02:03:00Z</dcterms:created>
  <dcterms:modified xsi:type="dcterms:W3CDTF">2019-01-31T02:03:00Z</dcterms:modified>
</cp:coreProperties>
</file>